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5F" w:rsidRDefault="00E30F5F">
      <w:pPr>
        <w:pStyle w:val="ConsPlusTitlePage"/>
      </w:pPr>
      <w:r>
        <w:t xml:space="preserve">Документ предоставлен </w:t>
      </w:r>
      <w:hyperlink r:id="rId5">
        <w:r>
          <w:rPr>
            <w:color w:val="0000FF"/>
          </w:rPr>
          <w:t>КонсультантПлюс</w:t>
        </w:r>
      </w:hyperlink>
      <w:r>
        <w:br/>
      </w:r>
    </w:p>
    <w:p w:rsidR="00E30F5F" w:rsidRDefault="00E30F5F">
      <w:pPr>
        <w:pStyle w:val="ConsPlusNormal"/>
        <w:jc w:val="both"/>
        <w:outlineLvl w:val="0"/>
      </w:pPr>
    </w:p>
    <w:p w:rsidR="00E30F5F" w:rsidRDefault="00E30F5F">
      <w:pPr>
        <w:pStyle w:val="ConsPlusNormal"/>
        <w:outlineLvl w:val="0"/>
      </w:pPr>
      <w:r>
        <w:t>Зарегистрировано в Минюсте России 22 сентября 2025 г. N 83594</w:t>
      </w:r>
    </w:p>
    <w:p w:rsidR="00E30F5F" w:rsidRDefault="00E30F5F">
      <w:pPr>
        <w:pStyle w:val="ConsPlusNormal"/>
        <w:pBdr>
          <w:bottom w:val="single" w:sz="6" w:space="0" w:color="auto"/>
        </w:pBdr>
        <w:spacing w:before="100" w:after="100"/>
        <w:jc w:val="both"/>
        <w:rPr>
          <w:sz w:val="2"/>
          <w:szCs w:val="2"/>
        </w:rPr>
      </w:pPr>
    </w:p>
    <w:p w:rsidR="00E30F5F" w:rsidRDefault="00E30F5F">
      <w:pPr>
        <w:pStyle w:val="ConsPlusNormal"/>
      </w:pPr>
    </w:p>
    <w:p w:rsidR="00E30F5F" w:rsidRDefault="00E30F5F">
      <w:pPr>
        <w:pStyle w:val="ConsPlusTitle"/>
        <w:jc w:val="center"/>
      </w:pPr>
      <w:r>
        <w:t>ФЕДЕРАЛЬНАЯ СЛУЖБА ПО НАДЗОРУ В СФЕРЕ ЗАЩИТЫ</w:t>
      </w:r>
    </w:p>
    <w:p w:rsidR="00E30F5F" w:rsidRDefault="00E30F5F">
      <w:pPr>
        <w:pStyle w:val="ConsPlusTitle"/>
        <w:jc w:val="center"/>
      </w:pPr>
      <w:r>
        <w:t>ПРАВ ПОТРЕБИТЕЛЕЙ И БЛАГОПОЛУЧИЯ ЧЕЛОВЕКА</w:t>
      </w:r>
    </w:p>
    <w:p w:rsidR="00E30F5F" w:rsidRDefault="00E30F5F">
      <w:pPr>
        <w:pStyle w:val="ConsPlusTitle"/>
        <w:jc w:val="center"/>
      </w:pPr>
    </w:p>
    <w:p w:rsidR="00E30F5F" w:rsidRDefault="00E30F5F">
      <w:pPr>
        <w:pStyle w:val="ConsPlusTitle"/>
        <w:jc w:val="center"/>
      </w:pPr>
      <w:r>
        <w:t>ПРИКАЗ</w:t>
      </w:r>
    </w:p>
    <w:p w:rsidR="00E30F5F" w:rsidRDefault="00E30F5F">
      <w:pPr>
        <w:pStyle w:val="ConsPlusTitle"/>
        <w:jc w:val="center"/>
      </w:pPr>
      <w:r>
        <w:t>от 21 августа 2025 г. N 597</w:t>
      </w:r>
    </w:p>
    <w:p w:rsidR="00E30F5F" w:rsidRDefault="00E30F5F">
      <w:pPr>
        <w:pStyle w:val="ConsPlusTitle"/>
        <w:jc w:val="center"/>
      </w:pPr>
    </w:p>
    <w:p w:rsidR="00E30F5F" w:rsidRDefault="00E30F5F">
      <w:pPr>
        <w:pStyle w:val="ConsPlusTitle"/>
        <w:jc w:val="center"/>
      </w:pPr>
      <w:r>
        <w:t>О ВНЕСЕНИИ ИЗМЕНЕНИЙ</w:t>
      </w:r>
    </w:p>
    <w:p w:rsidR="00E30F5F" w:rsidRDefault="00E30F5F">
      <w:pPr>
        <w:pStyle w:val="ConsPlusTitle"/>
        <w:jc w:val="center"/>
      </w:pPr>
      <w:r>
        <w:t>В ПОЛОЖЕНИЕ О КОМИССИЯХ РОСПОТРЕБНАДЗОРА</w:t>
      </w:r>
    </w:p>
    <w:p w:rsidR="00E30F5F" w:rsidRDefault="00E30F5F">
      <w:pPr>
        <w:pStyle w:val="ConsPlusTitle"/>
        <w:jc w:val="center"/>
      </w:pPr>
      <w:r>
        <w:t>ПО СОБЛЮДЕНИЮ ТРЕБОВАНИЙ К СЛУЖЕБНОМУ ПОВЕДЕНИЮ</w:t>
      </w:r>
    </w:p>
    <w:p w:rsidR="00E30F5F" w:rsidRDefault="00E30F5F">
      <w:pPr>
        <w:pStyle w:val="ConsPlusTitle"/>
        <w:jc w:val="center"/>
      </w:pPr>
      <w:r>
        <w:t>ФЕДЕРАЛЬНЫХ ГОСУДАРСТВЕННЫХ ГРАЖДАНСКИХ СЛУЖАЩИХ</w:t>
      </w:r>
    </w:p>
    <w:p w:rsidR="00E30F5F" w:rsidRDefault="00E30F5F">
      <w:pPr>
        <w:pStyle w:val="ConsPlusTitle"/>
        <w:jc w:val="center"/>
      </w:pPr>
      <w:r>
        <w:t>И РАБОТНИКОВ ОРГАНИЗАЦИЙ, СОЗДАННЫХ ДЛЯ ВЫПОЛНЕНИЯ ЗАДАЧ,</w:t>
      </w:r>
    </w:p>
    <w:p w:rsidR="00E30F5F" w:rsidRDefault="00E30F5F">
      <w:pPr>
        <w:pStyle w:val="ConsPlusTitle"/>
        <w:jc w:val="center"/>
      </w:pPr>
      <w:r>
        <w:t>ПОСТАВЛЕННЫХ ПЕРЕД РОСПОТРЕБНАДЗОРОМ, И УРЕГУЛИРОВАНИЮ</w:t>
      </w:r>
    </w:p>
    <w:p w:rsidR="00E30F5F" w:rsidRDefault="00E30F5F">
      <w:pPr>
        <w:pStyle w:val="ConsPlusTitle"/>
        <w:jc w:val="center"/>
      </w:pPr>
      <w:r>
        <w:t>КОНФЛИКТА ИНТЕРЕСОВ, УТВЕРЖДЕННОЕ ПРИКАЗОМ</w:t>
      </w:r>
    </w:p>
    <w:p w:rsidR="00E30F5F" w:rsidRDefault="00E30F5F">
      <w:pPr>
        <w:pStyle w:val="ConsPlusTitle"/>
        <w:jc w:val="center"/>
      </w:pPr>
      <w:r>
        <w:t>РОСПОТРЕБНАДЗОРА ОТ 13 ИЮЛЯ 2015 Г. N 616</w:t>
      </w:r>
    </w:p>
    <w:p w:rsidR="00E30F5F" w:rsidRDefault="00E30F5F">
      <w:pPr>
        <w:pStyle w:val="ConsPlusNormal"/>
        <w:jc w:val="both"/>
      </w:pPr>
    </w:p>
    <w:p w:rsidR="00E30F5F" w:rsidRDefault="00E30F5F">
      <w:pPr>
        <w:pStyle w:val="ConsPlusNormal"/>
        <w:ind w:firstLine="540"/>
        <w:jc w:val="both"/>
      </w:pPr>
      <w:r>
        <w:t xml:space="preserve">В целях приведения нормативной правовой базы Федеральной службы по надзору в сфере защиты прав потребителей и благополучия человека в соответствие с законодательством Российской Федерации, руководствуясь </w:t>
      </w:r>
      <w:hyperlink r:id="rId6">
        <w:r>
          <w:rPr>
            <w:color w:val="0000FF"/>
          </w:rPr>
          <w:t>частью 8 статьи 19</w:t>
        </w:r>
      </w:hyperlink>
      <w:r>
        <w:t xml:space="preserve"> Федерального закона от 27 июля 2004 г. N 79-ФЗ "О государственной гражданской службе Российской Федерации", </w:t>
      </w:r>
      <w:hyperlink r:id="rId7">
        <w:r>
          <w:rPr>
            <w:color w:val="0000FF"/>
          </w:rPr>
          <w:t>подпунктом "а" пункта 7</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8">
        <w:r>
          <w:rPr>
            <w:color w:val="0000FF"/>
          </w:rPr>
          <w:t>пунктом 4</w:t>
        </w:r>
      </w:hyperlink>
      <w:r>
        <w:t xml:space="preserve"> Перечня изменений, вносимых в акты Президента Российской Федерации, утвержденного Указом Президента Российской Федерации от 25 апреля 2022 г. N 232, </w:t>
      </w:r>
      <w:hyperlink r:id="rId9">
        <w:r>
          <w:rPr>
            <w:color w:val="0000FF"/>
          </w:rPr>
          <w:t>пунктом 1</w:t>
        </w:r>
      </w:hyperlink>
      <w:r>
        <w:t xml:space="preserve"> Указа Президента Российской Федерации от 9 июля 2025 г. N 465 "О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приказываю:</w:t>
      </w:r>
    </w:p>
    <w:p w:rsidR="00E30F5F" w:rsidRDefault="00E30F5F">
      <w:pPr>
        <w:pStyle w:val="ConsPlusNormal"/>
        <w:spacing w:before="220"/>
        <w:ind w:firstLine="540"/>
        <w:jc w:val="both"/>
      </w:pPr>
      <w:r>
        <w:t xml:space="preserve">Внести </w:t>
      </w:r>
      <w:hyperlink w:anchor="P33">
        <w:r>
          <w:rPr>
            <w:color w:val="0000FF"/>
          </w:rPr>
          <w:t>изменения</w:t>
        </w:r>
      </w:hyperlink>
      <w:r>
        <w:t xml:space="preserve"> в </w:t>
      </w:r>
      <w:hyperlink r:id="rId10">
        <w:r>
          <w:rPr>
            <w:color w:val="0000FF"/>
          </w:rPr>
          <w:t>Положение</w:t>
        </w:r>
      </w:hyperlink>
      <w: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утвержденное приказом Роспотребнадзора от 13 июля 2015 г. N 616 (зарегистрирован Министерством юстиции Российской Федерации 1 октября 2015 г., регистрационный N 39077), с изменениями, внесенными приказами Роспотребнадзора от 29 января 2018 г. N 39 (зарегистрирован Министерством юстиции Российской Федерации 20 февраля 2018 г., регистрационный N 50088), от 10 апреля 2024 г. N 264 (зарегистрирован Министерством юстиции Российской Федерации 21 мая 2024 г., регистрационный N 78218), согласно приложению к настоящему приказу.</w:t>
      </w:r>
    </w:p>
    <w:p w:rsidR="00E30F5F" w:rsidRDefault="00E30F5F">
      <w:pPr>
        <w:pStyle w:val="ConsPlusNormal"/>
        <w:jc w:val="both"/>
      </w:pPr>
    </w:p>
    <w:p w:rsidR="00E30F5F" w:rsidRDefault="00E30F5F">
      <w:pPr>
        <w:pStyle w:val="ConsPlusNormal"/>
        <w:jc w:val="right"/>
      </w:pPr>
      <w:r>
        <w:t>Руководитель</w:t>
      </w:r>
    </w:p>
    <w:p w:rsidR="00E30F5F" w:rsidRDefault="00E30F5F">
      <w:pPr>
        <w:pStyle w:val="ConsPlusNormal"/>
        <w:jc w:val="right"/>
      </w:pPr>
      <w:r>
        <w:t>А.Ю.ПОПОВА</w:t>
      </w:r>
    </w:p>
    <w:p w:rsidR="00E30F5F" w:rsidRDefault="00E30F5F">
      <w:pPr>
        <w:pStyle w:val="ConsPlusNormal"/>
        <w:jc w:val="both"/>
      </w:pPr>
    </w:p>
    <w:p w:rsidR="00E30F5F" w:rsidRDefault="00E30F5F">
      <w:pPr>
        <w:pStyle w:val="ConsPlusNormal"/>
        <w:jc w:val="both"/>
      </w:pPr>
    </w:p>
    <w:p w:rsidR="00E30F5F" w:rsidRDefault="00E30F5F">
      <w:pPr>
        <w:pStyle w:val="ConsPlusNormal"/>
        <w:jc w:val="both"/>
      </w:pPr>
    </w:p>
    <w:p w:rsidR="00E30F5F" w:rsidRDefault="00E30F5F">
      <w:pPr>
        <w:pStyle w:val="ConsPlusNormal"/>
        <w:jc w:val="both"/>
      </w:pPr>
    </w:p>
    <w:p w:rsidR="00E30F5F" w:rsidRDefault="00E30F5F">
      <w:pPr>
        <w:pStyle w:val="ConsPlusNormal"/>
        <w:jc w:val="both"/>
      </w:pPr>
    </w:p>
    <w:p w:rsidR="00E30F5F" w:rsidRDefault="00E30F5F">
      <w:pPr>
        <w:pStyle w:val="ConsPlusNormal"/>
        <w:jc w:val="right"/>
        <w:outlineLvl w:val="0"/>
      </w:pPr>
      <w:r>
        <w:t>Приложение</w:t>
      </w:r>
    </w:p>
    <w:p w:rsidR="00E30F5F" w:rsidRDefault="00E30F5F">
      <w:pPr>
        <w:pStyle w:val="ConsPlusNormal"/>
        <w:jc w:val="right"/>
      </w:pPr>
      <w:r>
        <w:t>к приказу Роспотребнадзора</w:t>
      </w:r>
    </w:p>
    <w:p w:rsidR="00E30F5F" w:rsidRDefault="00E30F5F">
      <w:pPr>
        <w:pStyle w:val="ConsPlusNormal"/>
        <w:jc w:val="right"/>
      </w:pPr>
      <w:r>
        <w:lastRenderedPageBreak/>
        <w:t>от 21 августа 2025 г. N 597</w:t>
      </w:r>
    </w:p>
    <w:p w:rsidR="00E30F5F" w:rsidRDefault="00E30F5F">
      <w:pPr>
        <w:pStyle w:val="ConsPlusNormal"/>
        <w:jc w:val="both"/>
      </w:pPr>
    </w:p>
    <w:p w:rsidR="00E30F5F" w:rsidRDefault="00E30F5F">
      <w:pPr>
        <w:pStyle w:val="ConsPlusTitle"/>
        <w:jc w:val="center"/>
      </w:pPr>
      <w:bookmarkStart w:id="0" w:name="P33"/>
      <w:bookmarkEnd w:id="0"/>
      <w:r>
        <w:t>ИЗМЕНЕНИЯ,</w:t>
      </w:r>
    </w:p>
    <w:p w:rsidR="00E30F5F" w:rsidRDefault="00E30F5F">
      <w:pPr>
        <w:pStyle w:val="ConsPlusTitle"/>
        <w:jc w:val="center"/>
      </w:pPr>
      <w:r>
        <w:t>ВНОСИМЫЕ В ПОЛОЖЕНИЕ О КОМИССИЯХ РОСПОТРЕБНАДЗОРА</w:t>
      </w:r>
    </w:p>
    <w:p w:rsidR="00E30F5F" w:rsidRDefault="00E30F5F">
      <w:pPr>
        <w:pStyle w:val="ConsPlusTitle"/>
        <w:jc w:val="center"/>
      </w:pPr>
      <w:r>
        <w:t>ПО СОБЛЮДЕНИЮ ТРЕБОВАНИЙ К СЛУЖЕБНОМУ ПОВЕДЕНИЮ</w:t>
      </w:r>
    </w:p>
    <w:p w:rsidR="00E30F5F" w:rsidRDefault="00E30F5F">
      <w:pPr>
        <w:pStyle w:val="ConsPlusTitle"/>
        <w:jc w:val="center"/>
      </w:pPr>
      <w:r>
        <w:t>ФЕДЕРАЛЬНЫХ ГОСУДАРСТВЕННЫХ ГРАЖДАНСКИХ СЛУЖАЩИХ</w:t>
      </w:r>
    </w:p>
    <w:p w:rsidR="00E30F5F" w:rsidRDefault="00E30F5F">
      <w:pPr>
        <w:pStyle w:val="ConsPlusTitle"/>
        <w:jc w:val="center"/>
      </w:pPr>
      <w:r>
        <w:t>И РАБОТНИКОВ ОРГАНИЗАЦИЙ, СОЗДАННЫХ ДЛЯ ВЫПОЛНЕНИЯ ЗАДАЧ,</w:t>
      </w:r>
    </w:p>
    <w:p w:rsidR="00E30F5F" w:rsidRDefault="00E30F5F">
      <w:pPr>
        <w:pStyle w:val="ConsPlusTitle"/>
        <w:jc w:val="center"/>
      </w:pPr>
      <w:r>
        <w:t>ПОСТАВЛЕННЫХ ПЕРЕД РОСПОТРЕБНАДЗОРОМ, И УРЕГУЛИРОВАНИЮ</w:t>
      </w:r>
    </w:p>
    <w:p w:rsidR="00E30F5F" w:rsidRDefault="00E30F5F">
      <w:pPr>
        <w:pStyle w:val="ConsPlusTitle"/>
        <w:jc w:val="center"/>
      </w:pPr>
      <w:r>
        <w:t>КОНФЛИКТА ИНТЕРЕСОВ, УТВЕРЖДЕННОЕ ПРИКАЗОМ</w:t>
      </w:r>
    </w:p>
    <w:p w:rsidR="00E30F5F" w:rsidRDefault="00E30F5F">
      <w:pPr>
        <w:pStyle w:val="ConsPlusTitle"/>
        <w:jc w:val="center"/>
      </w:pPr>
      <w:r>
        <w:t>РОСПОТРЕБНАДЗОРА ОТ 13 ИЮЛЯ 2015 Г. N 616</w:t>
      </w:r>
    </w:p>
    <w:p w:rsidR="00E30F5F" w:rsidRDefault="00E30F5F">
      <w:pPr>
        <w:pStyle w:val="ConsPlusNormal"/>
        <w:jc w:val="both"/>
      </w:pPr>
    </w:p>
    <w:p w:rsidR="00E30F5F" w:rsidRDefault="00E30F5F">
      <w:pPr>
        <w:pStyle w:val="ConsPlusNormal"/>
        <w:ind w:firstLine="540"/>
        <w:jc w:val="both"/>
      </w:pPr>
      <w:r>
        <w:t xml:space="preserve">1. </w:t>
      </w:r>
      <w:hyperlink r:id="rId11">
        <w:r>
          <w:rPr>
            <w:color w:val="0000FF"/>
          </w:rPr>
          <w:t>Пункт 2.1</w:t>
        </w:r>
      </w:hyperlink>
      <w:r>
        <w:t xml:space="preserve"> изложить в следующей редакции:</w:t>
      </w:r>
    </w:p>
    <w:p w:rsidR="00E30F5F" w:rsidRDefault="00E30F5F">
      <w:pPr>
        <w:pStyle w:val="ConsPlusNormal"/>
        <w:spacing w:before="220"/>
        <w:ind w:firstLine="540"/>
        <w:jc w:val="both"/>
      </w:pPr>
      <w:r>
        <w:t>"2.1. Комиссия центрального аппарата Роспотребнадзора образуется руководителем Роспотребнадзора. Персональный состав Комиссии центрального аппарата Роспотребнадзора утверждается руководителем Роспотребнадзора.".</w:t>
      </w:r>
    </w:p>
    <w:p w:rsidR="00E30F5F" w:rsidRDefault="00E30F5F">
      <w:pPr>
        <w:pStyle w:val="ConsPlusNormal"/>
        <w:spacing w:before="220"/>
        <w:ind w:firstLine="540"/>
        <w:jc w:val="both"/>
      </w:pPr>
      <w:r>
        <w:t xml:space="preserve">2. </w:t>
      </w:r>
      <w:hyperlink r:id="rId12">
        <w:r>
          <w:rPr>
            <w:color w:val="0000FF"/>
          </w:rPr>
          <w:t>Подпункт 2.4.1 пункта 2.4</w:t>
        </w:r>
      </w:hyperlink>
      <w:r>
        <w:t xml:space="preserve"> изложить в следующей редакции:</w:t>
      </w:r>
    </w:p>
    <w:p w:rsidR="00E30F5F" w:rsidRDefault="00E30F5F">
      <w:pPr>
        <w:pStyle w:val="ConsPlusNormal"/>
        <w:spacing w:before="220"/>
        <w:ind w:firstLine="540"/>
        <w:jc w:val="both"/>
      </w:pPr>
      <w:r>
        <w:t>"2.4.1. Заместитель руководителя Роспотребнадзора (председатель комиссии), лицо, замещающее должность федеральной государственной гражданской службы Роспотребнадзора (заместитель председателя комиссии), начальник отдела по профилактике коррупционных и иных правонарушений кадрового подразделения Роспотребнадзора по профилактике коррупционных и иных правонарушений (секретарь комиссии), гражданские служащие кадрового подразделения Роспотребнадзора по профилактике коррупционных и иных правонарушений, Правового управления, других подразделений центрального аппарата Роспотребнадзора, определяемые руководителем Роспотребнадзора;".</w:t>
      </w:r>
    </w:p>
    <w:p w:rsidR="00E30F5F" w:rsidRDefault="00E30F5F">
      <w:pPr>
        <w:pStyle w:val="ConsPlusNormal"/>
        <w:spacing w:before="220"/>
        <w:ind w:firstLine="540"/>
        <w:jc w:val="both"/>
      </w:pPr>
      <w:r>
        <w:t xml:space="preserve">3. </w:t>
      </w:r>
      <w:hyperlink r:id="rId13">
        <w:r>
          <w:rPr>
            <w:color w:val="0000FF"/>
          </w:rPr>
          <w:t>Подпункт 2.6.1 пункта 2.6</w:t>
        </w:r>
      </w:hyperlink>
      <w:r>
        <w:t xml:space="preserve"> изложить в следующей редакции:</w:t>
      </w:r>
    </w:p>
    <w:p w:rsidR="00E30F5F" w:rsidRDefault="00E30F5F">
      <w:pPr>
        <w:pStyle w:val="ConsPlusNormal"/>
        <w:spacing w:before="220"/>
        <w:ind w:firstLine="540"/>
        <w:jc w:val="both"/>
      </w:pPr>
      <w:r>
        <w:t>"2.6.1. Заместитель руководителя территориального органа Роспотребнадзора (председатель комиссии), лицо, замещающее должность федеральной государственной гражданской службы территориального органа Роспотребнадзора (заместитель председателя комиссии), должностное лицо кадровой службы территориального органа Роспотребнадзора, ответственное за работу по профилактике коррупционных и иных правонарушений (секретарь комиссии), гражданские служащие подразделения по вопросам государственной службы и кадров, юридического (правового) подразделения, других подразделений территориального органа Роспотребнадзора, определяемые руководителем территориального органа Роспотребнадзора;".</w:t>
      </w:r>
    </w:p>
    <w:p w:rsidR="00E30F5F" w:rsidRDefault="00E30F5F">
      <w:pPr>
        <w:pStyle w:val="ConsPlusNormal"/>
        <w:spacing w:before="220"/>
        <w:ind w:firstLine="540"/>
        <w:jc w:val="both"/>
      </w:pPr>
      <w:r>
        <w:t xml:space="preserve">4. </w:t>
      </w:r>
      <w:hyperlink r:id="rId14">
        <w:r>
          <w:rPr>
            <w:color w:val="0000FF"/>
          </w:rPr>
          <w:t>Подпункт 3.4.5 пункта 3.4</w:t>
        </w:r>
      </w:hyperlink>
      <w:r>
        <w:t xml:space="preserve"> изложить в следующей редакции:</w:t>
      </w:r>
    </w:p>
    <w:p w:rsidR="00E30F5F" w:rsidRDefault="00E30F5F">
      <w:pPr>
        <w:pStyle w:val="ConsPlusNormal"/>
        <w:spacing w:before="220"/>
        <w:ind w:firstLine="540"/>
        <w:jc w:val="both"/>
      </w:pPr>
      <w:r>
        <w:t xml:space="preserve">"3.4.5. При подготовке мотивированного заключения по результатам рассмотрения обращения, указанного в подпункте 3.3.3.1 пункта 3.3 настоящего Положения или уведомлений, указанных в подпунктах 3.3.3.4, 3.3.6 и 3.3.7 пункта 3.3 настоящего Положения, должностные лица кадрового подразделения Роспотребнадзора по профилактике коррупционных и иных правонарушений, структурного подразделения или должностные лица, ответственные за работу по профилактике коррупционных и иных правонарушений, территориального органа Роспотребнадзора имеют право проводить собеседование с гражданским служащим, представившим обращение или уведомление, работником организации, подведомственной Роспотребнадзору, представившим уведомление, получать от него письменные пояснения, а руководитель Роспотребнадзора или его заместитель, специально на то уполномоченный (для Комиссии центрального аппарата Роспотребнадзора), руководитель территориального органа (для Комиссии территориального органа Роспотребнадзора) могут направлять запросы в государственные органы, органы местного самоуправления и заинтересованные организации, </w:t>
      </w:r>
      <w:r>
        <w:lastRenderedPageBreak/>
        <w:t>использовать государственную информационную систему в области противодействия коррупции "Посейдон" &lt;1&gt;,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30F5F" w:rsidRDefault="00E30F5F">
      <w:pPr>
        <w:pStyle w:val="ConsPlusNormal"/>
        <w:spacing w:before="220"/>
        <w:ind w:firstLine="540"/>
        <w:jc w:val="both"/>
      </w:pPr>
      <w:r>
        <w:t xml:space="preserve">5. </w:t>
      </w:r>
      <w:hyperlink r:id="rId15">
        <w:r>
          <w:rPr>
            <w:color w:val="0000FF"/>
          </w:rPr>
          <w:t>Дополнить</w:t>
        </w:r>
      </w:hyperlink>
      <w:r>
        <w:t xml:space="preserve"> сноской 1 к подпункту 3.4.5 пункта 3.4 следующего содержания:</w:t>
      </w:r>
    </w:p>
    <w:p w:rsidR="00E30F5F" w:rsidRDefault="00E30F5F">
      <w:pPr>
        <w:pStyle w:val="ConsPlusNormal"/>
        <w:spacing w:before="220"/>
        <w:ind w:firstLine="540"/>
        <w:jc w:val="both"/>
      </w:pPr>
      <w:r>
        <w:t xml:space="preserve">"&lt;1&gt; </w:t>
      </w:r>
      <w:hyperlink r:id="rId16">
        <w:r>
          <w:rPr>
            <w:color w:val="0000FF"/>
          </w:rPr>
          <w:t>Указ</w:t>
        </w:r>
      </w:hyperlink>
      <w:r>
        <w:t xml:space="preserve"> Президента Российской Федерации от 25 апреля 2022 г. N 232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w:t>
      </w:r>
    </w:p>
    <w:p w:rsidR="00E30F5F" w:rsidRDefault="00E30F5F">
      <w:pPr>
        <w:pStyle w:val="ConsPlusNormal"/>
        <w:spacing w:before="220"/>
        <w:ind w:firstLine="540"/>
        <w:jc w:val="both"/>
      </w:pPr>
      <w:r>
        <w:t xml:space="preserve">6. </w:t>
      </w:r>
      <w:hyperlink r:id="rId17">
        <w:r>
          <w:rPr>
            <w:color w:val="0000FF"/>
          </w:rPr>
          <w:t>Подпункт 4.9.3 пункта 4.9</w:t>
        </w:r>
      </w:hyperlink>
      <w:r>
        <w:t xml:space="preserve"> изложить в следующей редакции:</w:t>
      </w:r>
    </w:p>
    <w:p w:rsidR="00E30F5F" w:rsidRDefault="00E30F5F">
      <w:pPr>
        <w:pStyle w:val="ConsPlusNormal"/>
        <w:spacing w:before="220"/>
        <w:ind w:firstLine="540"/>
        <w:jc w:val="both"/>
      </w:pPr>
      <w:r>
        <w:t>"4.9.3. Признать, что гражданский служащий, работник организации, подведомственной Роспотребнадзору, не соблюдал требования об урегулировании конфликта интересов.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Роспотребнадзору, конкретную меру ответственности.".</w:t>
      </w:r>
    </w:p>
    <w:p w:rsidR="00E30F5F" w:rsidRDefault="00E30F5F">
      <w:pPr>
        <w:pStyle w:val="ConsPlusNormal"/>
        <w:jc w:val="both"/>
      </w:pPr>
    </w:p>
    <w:p w:rsidR="00E30F5F" w:rsidRDefault="00E30F5F">
      <w:pPr>
        <w:pStyle w:val="ConsPlusNormal"/>
        <w:jc w:val="both"/>
      </w:pPr>
    </w:p>
    <w:p w:rsidR="00E30F5F" w:rsidRDefault="00E30F5F">
      <w:pPr>
        <w:pStyle w:val="ConsPlusNormal"/>
        <w:pBdr>
          <w:bottom w:val="single" w:sz="6" w:space="0" w:color="auto"/>
        </w:pBdr>
        <w:spacing w:before="100" w:after="100"/>
        <w:jc w:val="both"/>
        <w:rPr>
          <w:sz w:val="2"/>
          <w:szCs w:val="2"/>
        </w:rPr>
      </w:pPr>
    </w:p>
    <w:p w:rsidR="00515F4E" w:rsidRDefault="00515F4E">
      <w:bookmarkStart w:id="1" w:name="_GoBack"/>
      <w:bookmarkEnd w:id="1"/>
    </w:p>
    <w:sectPr w:rsidR="00515F4E" w:rsidSect="00435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5F"/>
    <w:rsid w:val="00515F4E"/>
    <w:rsid w:val="00D767AF"/>
    <w:rsid w:val="00E30F5F"/>
    <w:rsid w:val="00ED7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F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F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F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F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644&amp;dst=100111" TargetMode="External"/><Relationship Id="rId13" Type="http://schemas.openxmlformats.org/officeDocument/2006/relationships/hyperlink" Target="https://login.consultant.ru/link/?req=doc&amp;base=LAW&amp;n=476875&amp;dst=1000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9567&amp;dst=100042" TargetMode="External"/><Relationship Id="rId12" Type="http://schemas.openxmlformats.org/officeDocument/2006/relationships/hyperlink" Target="https://login.consultant.ru/link/?req=doc&amp;base=LAW&amp;n=476875&amp;dst=1" TargetMode="External"/><Relationship Id="rId17" Type="http://schemas.openxmlformats.org/officeDocument/2006/relationships/hyperlink" Target="https://login.consultant.ru/link/?req=doc&amp;base=LAW&amp;n=476875&amp;dst=2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0644" TargetMode="External"/><Relationship Id="rId1" Type="http://schemas.openxmlformats.org/officeDocument/2006/relationships/styles" Target="styles.xml"/><Relationship Id="rId6" Type="http://schemas.openxmlformats.org/officeDocument/2006/relationships/hyperlink" Target="https://login.consultant.ru/link/?req=doc&amp;base=LAW&amp;n=510654&amp;dst=42" TargetMode="External"/><Relationship Id="rId11" Type="http://schemas.openxmlformats.org/officeDocument/2006/relationships/hyperlink" Target="https://login.consultant.ru/link/?req=doc&amp;base=LAW&amp;n=476875&amp;dst=10003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6875&amp;dst=100017" TargetMode="External"/><Relationship Id="rId10" Type="http://schemas.openxmlformats.org/officeDocument/2006/relationships/hyperlink" Target="https://login.consultant.ru/link/?req=doc&amp;base=LAW&amp;n=476875&amp;dst=100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09509&amp;dst=100006" TargetMode="External"/><Relationship Id="rId14" Type="http://schemas.openxmlformats.org/officeDocument/2006/relationships/hyperlink" Target="https://login.consultant.ru/link/?req=doc&amp;base=LAW&amp;n=476875&amp;dst=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Важдаева</dc:creator>
  <cp:lastModifiedBy>Валентина Важдаева</cp:lastModifiedBy>
  <cp:revision>1</cp:revision>
  <dcterms:created xsi:type="dcterms:W3CDTF">2025-10-02T06:16:00Z</dcterms:created>
  <dcterms:modified xsi:type="dcterms:W3CDTF">2025-10-02T06:16:00Z</dcterms:modified>
</cp:coreProperties>
</file>