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49" w:rsidRPr="00A60449" w:rsidRDefault="00A60449" w:rsidP="00A604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A60449">
        <w:rPr>
          <w:rFonts w:ascii="Times New Roman" w:eastAsia="Times New Roman" w:hAnsi="Times New Roman" w:cs="Times New Roman"/>
          <w:b/>
          <w:bCs/>
          <w:sz w:val="21"/>
        </w:rPr>
        <w:t>РОМОДАНОВСКИЙ РАЙОННЫЙ СУД РЕСПУБЛИКИ МОРДОВИЯ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0449" w:rsidRPr="00A60449" w:rsidRDefault="00A60449" w:rsidP="00A60449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A60449">
        <w:rPr>
          <w:rFonts w:ascii="Verdana" w:eastAsia="Times New Roman" w:hAnsi="Verdana" w:cs="Times New Roman"/>
          <w:sz w:val="21"/>
        </w:rPr>
        <w:t>Дело N 2-203/2015</w:t>
      </w:r>
    </w:p>
    <w:p w:rsidR="00A60449" w:rsidRPr="00A60449" w:rsidRDefault="00A60449" w:rsidP="00A60449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РЕШЕНИЕ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именем Российской Федерации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п. Ромоданово 29 июня 2015 г.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Ромодановский районный суд Республики Мордовия в составе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 xml:space="preserve">судьи </w:t>
      </w:r>
      <w:proofErr w:type="spellStart"/>
      <w:r w:rsidRPr="00A60449">
        <w:rPr>
          <w:rFonts w:ascii="Verdana" w:eastAsia="Times New Roman" w:hAnsi="Verdana" w:cs="Times New Roman"/>
          <w:color w:val="000000"/>
          <w:sz w:val="21"/>
        </w:rPr>
        <w:t>Пурцакина</w:t>
      </w:r>
      <w:proofErr w:type="spell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В.В.,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при секретаре Е.,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 участием: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истца Н.В.А.,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 xml:space="preserve">представителя истца С., 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действующей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на основании устного заявления истца,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ответчика Т.М.Н.,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рассмотрев в открытом судебном заседании гражданское дело по иску Н.В.А. к ИП Т.М.Н. о возврате денежных средств, о взыскании компенсации морального вреда и судебных расходов,</w:t>
      </w: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60449">
        <w:rPr>
          <w:rFonts w:ascii="Verdana" w:eastAsia="Times New Roman" w:hAnsi="Verdana" w:cs="Times New Roman"/>
          <w:sz w:val="21"/>
        </w:rPr>
        <w:t>установил:</w:t>
      </w: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A60449">
        <w:rPr>
          <w:rFonts w:ascii="Verdana" w:eastAsia="Times New Roman" w:hAnsi="Verdana" w:cs="Times New Roman"/>
          <w:color w:val="000000"/>
          <w:sz w:val="21"/>
        </w:rPr>
        <w:t>Н.В.А.обратился</w:t>
      </w:r>
      <w:proofErr w:type="spell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в суд с вышеназванным иском к ИП Т.М.Н., указывая при этом следующее.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между Н.В.А. и ИП Т.М.Н. был заключен договор на поставку восьми пластиковых окон на общую сумму 65 500 руб. В исполнение указанного договора ответчиком окна были поставлены и установлены, однако при наступлении заморозков у установленных окон выявился дефект в виде их намокания и промерзания до внутренней стороны дома.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истцом предпринята попытка урегулировать возникшие разногласия в досудебном порядке, а именно ответчику представлена досудебная претензия, однако до настоящего времени дефекты поставленных ИП Т.М.Н. пластиковых окон не устранены.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ГГГ Н.В.А. было организовано проведение </w:t>
      </w:r>
      <w:proofErr w:type="spellStart"/>
      <w:r w:rsidRPr="00A60449">
        <w:rPr>
          <w:rFonts w:ascii="Verdana" w:eastAsia="Times New Roman" w:hAnsi="Verdana" w:cs="Times New Roman"/>
          <w:color w:val="000000"/>
          <w:sz w:val="21"/>
        </w:rPr>
        <w:t>строительно</w:t>
      </w:r>
      <w:proofErr w:type="spell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- технического исследования на предмет определения дефектов восьми окон из ПВХ профиля, установленных ИП Т.М.Н. в доме по адресу: &lt;адрес&gt;, порученное ООО "Каплан", по выводам которого определены существенные и несущественные дефекты.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Просил взыскать с ИП Т.М.Н. в свою пользу сумму, уплаченную им за поставленные пластиковые окна в размере 65 500 руб., пени в размере 5 240 руб., компенсацию морального вреда в размере 50 000 руб., судебные расходы, состоящие из сумм оплаты за услуги представителя в размере 7 000 руб., расходов на оплату услуг эксперта в размере 15 000 руб.</w:t>
      </w:r>
      <w:proofErr w:type="gramEnd"/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Истец Н.В.А. в судебном заседании исковые требования уточнил, в заявлении об уточнении исковых требований, частично отказался от исковых требований, в связи с чем, определением суда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производство в части отказа от требований прекращено. В уточненном иске просит обязать ИП Т.М.Н. произвести замену одного пластикового окна и произвести ремонт других пластиковых окон в доме по адресу: &lt;адрес&gt;, в соответствии с актом экспертного исследования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ГГГ, взыскать с ИП Т.М.Н. в свою пользу судебные расходы, состоящие из </w:t>
      </w:r>
      <w:r w:rsidRPr="00A60449">
        <w:rPr>
          <w:rFonts w:ascii="Verdana" w:eastAsia="Times New Roman" w:hAnsi="Verdana" w:cs="Times New Roman"/>
          <w:color w:val="000000"/>
          <w:sz w:val="21"/>
        </w:rPr>
        <w:lastRenderedPageBreak/>
        <w:t>сумм оплаты за услуги представителя в размере 7 000 руб., расходов на оплату услуг эксперта в размере 15 000 руб.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судебном заседании представитель истца С. уточненные исковые требования Н.В.А. к ИП Т.М.Н. поддержала, просила их удовлетворить.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Ответчик ИП Т.М.Н. в судебном заседании уточненные исковые требования Н.В.А. признал в полном объеме, пояснил, что претензию истца не получал, так как проживает по другому адресу.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Свидетель ФИО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1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в суде пояснил, что он является экспертом - строителем ООО "Каплан".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он произвел экспертный осмотр восьми оконных блоков, расположенных по адресу: &lt;адрес&gt;, по результатам которого был составлен акт экспертного исследования с описанием выявленных существенных и несущественных дефектов. Свое заключение поддержал полностью.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Выслушав лиц, участвующих в судебном заседании, исследовав представленные доказательства, суд считает исковые требования Н.В.А. подлежащими удовлетворению.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соответствии со статьей 4 Закон РФ от 07.02.1992 N 2300-1 (ред. от 05.05.2014)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Согласно статье 7 Закон РФ от 07.02.1992 N 2300-1 (ред. от 05.05.2014)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силу статьи 14 Закона РФ от 07.02.1992 N 2300-1 (ред. от 05.05.2014) "О защите прав потребителей"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Право требовать возмещения вреда, причиненного вследствие недостатков товара (работы, услуги), признается за любым потерпевшим независимо от того, состоял он в договорных отношениях с продавцом (исполнителем) или нет.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Вред, причиненный вследствие недостатков товара, подлежит возмещению продавцом или изготовителем товара по выбору потерпевшего.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Вред, причиненный вследствие недостатков работы или услуги, подлежит возмещению исполнителем.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Согласно статье 18 Закона РФ от 07.02.1992 N 2300-1 (ред. от 05.05.2014)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lastRenderedPageBreak/>
        <w:t>потребовать замены на товар этой же марки (этих же модели и (или) артикула)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;п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отребовать замены на такой же товар другой марки (модели, артикула) с соответствующим перерасчетом покупной цены;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потребовать соразмерного уменьшения покупной цены;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судебном заседании установлено, что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между Н.В.А. и ИП Т.М.Н. был заключен договор на поставку восьми пластиковых окон на общую сумму 65 500 руб. В исполнение указанного договора ответчиком окна были поставлены и установлены, однако при наступлении заморозков у установленных окон выявился дефект в виде их намокания и промерзания до внутренней стороны дома.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Как усматривается из договора поставки пластиковых окон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ИП Т.М.Н. и заказчик Н.В.А. заключили договор на поставку восьми пластиковых окон на общую сумму 65 500 руб. (л.д. 5).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Копией претензии Н.В.А. подтверждается его обращение к ИП Т.М.Н. с требованием устранить дефекты изготовленных и поставленных им пластиковых окон (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.д. 6).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Из акта экспертного исследования N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ГГГ, выполненного экспертом - строителем ООО "Каплан" ФИО1 следует, что в ходе экспертного осмотра восьми оконных блоков, расположенных по адресу: &lt;адрес&gt; выявлено нарушение технологии устройства монтажного шва оконных блоков и несоответствие размера оконного блока к проему, отсутствие наружных - водоизоляционных, паропроницаемых слоев, а также внутренних пароизоляционных слоев, </w:t>
      </w:r>
      <w:proofErr w:type="spellStart"/>
      <w:r w:rsidRPr="00A60449">
        <w:rPr>
          <w:rFonts w:ascii="Verdana" w:eastAsia="Times New Roman" w:hAnsi="Verdana" w:cs="Times New Roman"/>
          <w:color w:val="000000"/>
          <w:sz w:val="21"/>
        </w:rPr>
        <w:t>теплоизоляцонный</w:t>
      </w:r>
      <w:proofErr w:type="spell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слой центрального слоя монтажного шва выполнен с пустотами (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.д. 12-31).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Данный акт экспертного исследования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года, выполненного экспертом - строителем ООО "Каплан" ФИО1, суд считает объективным и обоснованным, поскольку он составлен с применением необходимой нормативно-документальной базы, исследование проводилось путем экспертного осмотра, производства обмеров, выявления дефектов, сопоставления полученных данных с требованиями действующих нормативных документов, применяемых в строительстве. Акт экспертного исследования составлен экспертом, имеющим необходимое образование, квалификацию, стаж работы (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л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.д. 36-37). Суд принимает указанный акт экспертного исследования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в качестве доказательства по данному делу.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Вместе с тем, указанный выше акт экспертного исследования в суде никем не оспаривается, поддержан экспертом, признан ответчиком полностью.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силу требований статей 12, 56 ГПК Российской Федерации ответчик не представил достоверных доказательств в опровержение доводов истца.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lastRenderedPageBreak/>
        <w:t>Согласно статье 39 ГПК Российской Федерации ответчик вправе признать иск. Суд не принимает признание иска ответчиком, если это противоречит закону или нарушает права и законные интересы других лиц.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Суд принимает признание иска ответчиком, поскольку это не противоречит закону и не нарушает права и законные интересы других лиц.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 соответствии с частью 3 статьи 173 ГПК Российской Федерации при признании ответчиком иска и принятии его судом принимается решение об удовлетворении заявленных истцом требований.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 xml:space="preserve">Исследовав и оценив представленные по делу доказательства, суд полагает, что исковые требования Н.В.А. к ИП Т.М.Н. об </w:t>
      </w:r>
      <w:proofErr w:type="spellStart"/>
      <w:r w:rsidRPr="00A60449">
        <w:rPr>
          <w:rFonts w:ascii="Verdana" w:eastAsia="Times New Roman" w:hAnsi="Verdana" w:cs="Times New Roman"/>
          <w:color w:val="000000"/>
          <w:sz w:val="21"/>
        </w:rPr>
        <w:t>обязании</w:t>
      </w:r>
      <w:proofErr w:type="spell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ИП Т.М.Н. произвести замену одного пластикового окна и произвести ремонт других пластиковых окон в доме по адресу: &lt;адрес&gt;, в соответствии с актом экспертного исследования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ГГГ, подлежит удовлетворению.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Согласно части 1 статьи 98 ГПК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Судебные расходы истца состоят из: - суммы оплаты за юридические услуги представителя в размере 7 000 руб. (квитанция к приходному кассовому ордеру N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на л.д. 39);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- расходов на оплату услуг эксперта в размере 15 000 руб. (квитанция к приходному кассовому ордеру N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 на л.д. 38);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С учетом требований статьи 103 ГПК Российской Федерации и статьи 333.19 Налогового кодекса Российской Федерации с ИП Т.М.Н. в бюджет Ромодановского муниципального района Республики Мордовия подлежит взысканию государственная пошлина в размере 1 180 рублей (300 руб. + (22000 х 4% =880 рублей).</w:t>
      </w:r>
      <w:proofErr w:type="gramEnd"/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Руководствуясь статьями 194 - 199 Гражданского процессуального кодекса Российской Федерации, суд</w:t>
      </w: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A60449">
        <w:rPr>
          <w:rFonts w:ascii="Verdana" w:eastAsia="Times New Roman" w:hAnsi="Verdana" w:cs="Times New Roman"/>
          <w:sz w:val="21"/>
        </w:rPr>
        <w:t>решил:</w:t>
      </w:r>
    </w:p>
    <w:p w:rsidR="00A60449" w:rsidRPr="00A60449" w:rsidRDefault="00A60449" w:rsidP="00A6044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Исковые требования Н.В.А. удовлетворить.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Обязать ИП Т.М.Н. произвести замену одного пластикового окна и произвести ремонт других пластиковых окон в доме по адресу: &lt;адрес&gt;, в соответствии с актом экспертного исследования N от ДД.ММ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.Г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>ГГГ.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Взыскать с ИП Т.М.Н. в пользу Н.В.А.: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- расходы на оплату услуг представителя в размере 7 000 руб.,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- расходы на оплату услуг эксперта в размере 15 000 руб.,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>Взыскать с ИП Т.М.Н. в бюджет Ромодановского муниципального района Республики Мордовия государственную пошлину в размере 1 180 руб.</w:t>
      </w:r>
    </w:p>
    <w:p w:rsidR="00A60449" w:rsidRPr="00A60449" w:rsidRDefault="00A60449" w:rsidP="00A60449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A60449">
        <w:rPr>
          <w:rFonts w:ascii="Verdana" w:eastAsia="Times New Roman" w:hAnsi="Verdana" w:cs="Times New Roman"/>
          <w:color w:val="000000"/>
          <w:sz w:val="21"/>
        </w:rPr>
        <w:t xml:space="preserve">Решение может быть обжаловано </w:t>
      </w:r>
      <w:proofErr w:type="gramStart"/>
      <w:r w:rsidRPr="00A60449">
        <w:rPr>
          <w:rFonts w:ascii="Verdana" w:eastAsia="Times New Roman" w:hAnsi="Verdana" w:cs="Times New Roman"/>
          <w:color w:val="000000"/>
          <w:sz w:val="21"/>
        </w:rPr>
        <w:t>в апелляционном порядке в Верховный Суд Республики Мордовия через Ромодановский районный суд Республики Мордовия в течение месяца со дня</w:t>
      </w:r>
      <w:proofErr w:type="gramEnd"/>
      <w:r w:rsidRPr="00A60449">
        <w:rPr>
          <w:rFonts w:ascii="Verdana" w:eastAsia="Times New Roman" w:hAnsi="Verdana" w:cs="Times New Roman"/>
          <w:color w:val="000000"/>
          <w:sz w:val="21"/>
        </w:rPr>
        <w:t xml:space="preserve"> его вынесения в окончательной форме.</w:t>
      </w:r>
    </w:p>
    <w:p w:rsidR="00A60449" w:rsidRPr="00A60449" w:rsidRDefault="00A60449" w:rsidP="00A60449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</w:p>
    <w:p w:rsidR="00A60449" w:rsidRPr="00A60449" w:rsidRDefault="00A60449" w:rsidP="00A60449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60449">
        <w:rPr>
          <w:rFonts w:ascii="Verdana" w:eastAsia="Times New Roman" w:hAnsi="Verdana" w:cs="Times New Roman"/>
          <w:sz w:val="21"/>
        </w:rPr>
        <w:t>Судья</w:t>
      </w:r>
    </w:p>
    <w:p w:rsidR="00A60449" w:rsidRPr="00A60449" w:rsidRDefault="00A60449" w:rsidP="00A60449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A60449">
        <w:rPr>
          <w:rFonts w:ascii="Verdana" w:eastAsia="Times New Roman" w:hAnsi="Verdana" w:cs="Times New Roman"/>
          <w:sz w:val="21"/>
        </w:rPr>
        <w:t>В.В.ПУРЦАКИН</w:t>
      </w:r>
    </w:p>
    <w:p w:rsidR="007A3358" w:rsidRDefault="007A3358"/>
    <w:sectPr w:rsidR="007A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A60449"/>
    <w:rsid w:val="007A3358"/>
    <w:rsid w:val="00A6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A60449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2015-09-10T11:05:00Z</dcterms:created>
  <dcterms:modified xsi:type="dcterms:W3CDTF">2015-09-10T11:05:00Z</dcterms:modified>
</cp:coreProperties>
</file>