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0816">
        <w:rPr>
          <w:rFonts w:ascii="Times New Roman" w:hAnsi="Times New Roman" w:cs="Times New Roman"/>
          <w:b/>
          <w:bCs/>
          <w:sz w:val="24"/>
          <w:szCs w:val="24"/>
        </w:rPr>
        <w:t>ВЕРХОВНЫЙ СУД РОССИЙСКОЙ ФЕДЕРАЦИИ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0816">
        <w:rPr>
          <w:rFonts w:ascii="Times New Roman" w:hAnsi="Times New Roman" w:cs="Times New Roman"/>
          <w:b/>
          <w:bCs/>
          <w:sz w:val="24"/>
          <w:szCs w:val="24"/>
        </w:rPr>
        <w:t>ОПРЕДЕЛЕНИЕ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0816">
        <w:rPr>
          <w:rFonts w:ascii="Times New Roman" w:hAnsi="Times New Roman" w:cs="Times New Roman"/>
          <w:b/>
          <w:bCs/>
          <w:sz w:val="24"/>
          <w:szCs w:val="24"/>
        </w:rPr>
        <w:t>от 3 декабря 2013 г. N 78-КГ13-33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>Судебная коллегия по гражданским делам Верховного Суда Российской Федерации в составе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председательствующего </w:t>
      </w:r>
      <w:r w:rsidR="00AE06A5" w:rsidRPr="00600816">
        <w:rPr>
          <w:rFonts w:ascii="Times New Roman" w:hAnsi="Times New Roman" w:cs="Times New Roman"/>
          <w:sz w:val="24"/>
          <w:szCs w:val="24"/>
        </w:rPr>
        <w:t>**</w:t>
      </w:r>
      <w:r w:rsidRPr="00600816">
        <w:rPr>
          <w:rFonts w:ascii="Times New Roman" w:hAnsi="Times New Roman" w:cs="Times New Roman"/>
          <w:sz w:val="24"/>
          <w:szCs w:val="24"/>
        </w:rPr>
        <w:t>,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судей </w:t>
      </w:r>
      <w:r w:rsidR="00AE06A5" w:rsidRPr="00600816">
        <w:rPr>
          <w:rFonts w:ascii="Times New Roman" w:hAnsi="Times New Roman" w:cs="Times New Roman"/>
          <w:sz w:val="24"/>
          <w:szCs w:val="24"/>
        </w:rPr>
        <w:t>**</w:t>
      </w:r>
      <w:r w:rsidRPr="00600816">
        <w:rPr>
          <w:rFonts w:ascii="Times New Roman" w:hAnsi="Times New Roman" w:cs="Times New Roman"/>
          <w:sz w:val="24"/>
          <w:szCs w:val="24"/>
        </w:rPr>
        <w:t xml:space="preserve"> и </w:t>
      </w:r>
      <w:r w:rsidR="00AE06A5" w:rsidRPr="00600816">
        <w:rPr>
          <w:rFonts w:ascii="Times New Roman" w:hAnsi="Times New Roman" w:cs="Times New Roman"/>
          <w:sz w:val="24"/>
          <w:szCs w:val="24"/>
        </w:rPr>
        <w:t>**</w:t>
      </w:r>
      <w:r w:rsidRPr="00600816">
        <w:rPr>
          <w:rFonts w:ascii="Times New Roman" w:hAnsi="Times New Roman" w:cs="Times New Roman"/>
          <w:sz w:val="24"/>
          <w:szCs w:val="24"/>
        </w:rPr>
        <w:t>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рассмотрела в судебном заседании гражданское дело по иску А. к страховому открытому акционерному обществу "Военно-страховая компания" о взыскании страхового возмещения, штрафа и судебных расходов и по встречному иску страхового открытого акционерного общества "Военно-страховая компания" к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о признании договора страхования </w:t>
      </w:r>
      <w:proofErr w:type="gramStart"/>
      <w:r w:rsidRPr="00600816">
        <w:rPr>
          <w:rFonts w:ascii="Times New Roman" w:hAnsi="Times New Roman" w:cs="Times New Roman"/>
          <w:sz w:val="24"/>
          <w:szCs w:val="24"/>
        </w:rPr>
        <w:t>недействительным</w:t>
      </w:r>
      <w:proofErr w:type="gramEnd"/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по кассационной жалобе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на решение Петроградского районного суда г. Санкт-Петербурга от 4 октября 2012 г. и апелляционное определение судебной коллегии по гражданским делам Санкт-Петербургского городского суда от 20 декабря 2012 г.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Заслушав доклад судьи Верховного Суда Российской Федерации </w:t>
      </w:r>
      <w:r w:rsidR="003F76C2">
        <w:rPr>
          <w:rFonts w:ascii="Times New Roman" w:hAnsi="Times New Roman" w:cs="Times New Roman"/>
          <w:sz w:val="24"/>
          <w:szCs w:val="24"/>
        </w:rPr>
        <w:t>**</w:t>
      </w:r>
      <w:r w:rsidRPr="00600816">
        <w:rPr>
          <w:rFonts w:ascii="Times New Roman" w:hAnsi="Times New Roman" w:cs="Times New Roman"/>
          <w:sz w:val="24"/>
          <w:szCs w:val="24"/>
        </w:rPr>
        <w:t xml:space="preserve">, выслушав объяснения представителя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- </w:t>
      </w:r>
      <w:r w:rsidR="003F76C2">
        <w:rPr>
          <w:rFonts w:ascii="Times New Roman" w:hAnsi="Times New Roman" w:cs="Times New Roman"/>
          <w:sz w:val="24"/>
          <w:szCs w:val="24"/>
        </w:rPr>
        <w:t>Р.</w:t>
      </w:r>
      <w:bookmarkStart w:id="0" w:name="_GoBack"/>
      <w:bookmarkEnd w:id="0"/>
      <w:r w:rsidRPr="00600816">
        <w:rPr>
          <w:rFonts w:ascii="Times New Roman" w:hAnsi="Times New Roman" w:cs="Times New Roman"/>
          <w:sz w:val="24"/>
          <w:szCs w:val="24"/>
        </w:rPr>
        <w:t>, поддержавшего доводы кассационной жалобы, Судебная коллегия по гражданским делам Верховного Суда Российской Федерации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>установила: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540C" w:rsidRPr="00600816" w:rsidRDefault="00AE0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816">
        <w:rPr>
          <w:rFonts w:ascii="Times New Roman" w:hAnsi="Times New Roman" w:cs="Times New Roman"/>
          <w:sz w:val="24"/>
          <w:szCs w:val="24"/>
        </w:rPr>
        <w:t>А.</w:t>
      </w:r>
      <w:r w:rsidR="00A7540C" w:rsidRPr="00600816">
        <w:rPr>
          <w:rFonts w:ascii="Times New Roman" w:hAnsi="Times New Roman" w:cs="Times New Roman"/>
          <w:sz w:val="24"/>
          <w:szCs w:val="24"/>
        </w:rPr>
        <w:t xml:space="preserve"> обратился в суд с иском к страховому открытому акционерному обществу "Военно-страховая компания" (далее - СОАО "ВСК") о взыскании страхового возмещения, штрафа и судебных расходов, указав, что 7 февраля 2011 г. между ним и ответчиком был заключен договор имущественного страхования транспортного средства &lt;...&gt; на условиях "АВТОКАСКО" (совокупность страховых рисков "Ущерб" и "Хищение") на сумму &lt;...&gt; руб. 28 сентября 2011 г. данное транспортное средство</w:t>
      </w:r>
      <w:proofErr w:type="gramEnd"/>
      <w:r w:rsidR="00A7540C" w:rsidRPr="006008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540C" w:rsidRPr="00600816">
        <w:rPr>
          <w:rFonts w:ascii="Times New Roman" w:hAnsi="Times New Roman" w:cs="Times New Roman"/>
          <w:sz w:val="24"/>
          <w:szCs w:val="24"/>
        </w:rPr>
        <w:t xml:space="preserve">было похищено (угнано). 3 октября 2011 г. истец обратился к ответчику с заявлением о наступлении страхового случая. 11 октября 2011 г. в СУ УМВД России по Выборгскому району г. Санкт-Петербурга возбуждено уголовное дело по факту угона принадлежащего истцу транспортного средства, 7 ноября 2011 г. истец признан потерпевшим. 11 декабря 2011 г. предварительное следствие приостановлено в связи с </w:t>
      </w:r>
      <w:proofErr w:type="spellStart"/>
      <w:r w:rsidR="00A7540C" w:rsidRPr="00600816">
        <w:rPr>
          <w:rFonts w:ascii="Times New Roman" w:hAnsi="Times New Roman" w:cs="Times New Roman"/>
          <w:sz w:val="24"/>
          <w:szCs w:val="24"/>
        </w:rPr>
        <w:t>неустановлением</w:t>
      </w:r>
      <w:proofErr w:type="spellEnd"/>
      <w:r w:rsidR="00A7540C" w:rsidRPr="00600816">
        <w:rPr>
          <w:rFonts w:ascii="Times New Roman" w:hAnsi="Times New Roman" w:cs="Times New Roman"/>
          <w:sz w:val="24"/>
          <w:szCs w:val="24"/>
        </w:rPr>
        <w:t xml:space="preserve"> лица, подлежащего</w:t>
      </w:r>
      <w:proofErr w:type="gramEnd"/>
      <w:r w:rsidR="00A7540C" w:rsidRPr="00600816">
        <w:rPr>
          <w:rFonts w:ascii="Times New Roman" w:hAnsi="Times New Roman" w:cs="Times New Roman"/>
          <w:sz w:val="24"/>
          <w:szCs w:val="24"/>
        </w:rPr>
        <w:t xml:space="preserve"> привлечению к уголовной ответственности. Несмотря на направленную ответчику претензию, выплата страхового возмещения не была произведена.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СОАО "ВСК" обратилось в суд к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со встречным иском о признании договора имущественного страхования транспортного средства недействительным, указав, что подписи на договоре страхования и квитанциях об оплате страховой премии принадлежат не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, а неизвестному лицу. В связи с этим, по мнению СОАО "ВСК", у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отсутствовал имущественный интерес на момент заключения договора страхования, а потому такой договор в силу </w:t>
      </w:r>
      <w:hyperlink r:id="rId5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пункта 2 статьи 930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является недействительным.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Решением Петроградского районного суда г. Санкт-Петербурга от 4 октября 2012 г. иск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удовлетворен частично, с СОАО "ВСК" в пользу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взыскано страховое возмещение в размере &lt;...&gt; руб., а также расходы по уплате государственной пошлины в размере &lt;...&gt; руб. В удовлетворении встречного иска СОАО "ВСК" отказано.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>Апелляционным определением судебной коллегии по гражданским делам Санкт-Петербургского городского суда от 20 декабря 2012 г. решение суда оставлено без изменения.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В кассационной жалобе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поставлен вопрос об отмене состоявшихся по делу </w:t>
      </w:r>
      <w:r w:rsidRPr="00600816">
        <w:rPr>
          <w:rFonts w:ascii="Times New Roman" w:hAnsi="Times New Roman" w:cs="Times New Roman"/>
          <w:sz w:val="24"/>
          <w:szCs w:val="24"/>
        </w:rPr>
        <w:lastRenderedPageBreak/>
        <w:t xml:space="preserve">судебных постановлений в части отказа в удовлетворении требований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к СОАО "ВСК" о взыскании полной страховой суммы и штрафа.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>Определением судьи Верховного Суда Российской Федерации от 31 октября 2013 г. указанная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Проверив материалы дела, обсудив доводы кассационной жалобы, Судебная коллегия по гражданским делам Верховного Суда Российской Федерации находит, что имеются основания для отмены состоявшихся по делу судебных постановлений в части отказа в удовлетворении требований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к СОАО "ВСК" о взыскании штрафа.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816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статьей 387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права или норм процессуального права, которые повлияли на исход дела и без устранения которых невозможны восстановление и защита нарушенных прав, свобод и законных интересов, а также защита охраняемых законом публичных интересов.</w:t>
      </w:r>
      <w:proofErr w:type="gramEnd"/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>При вынесении обжалуемых судебных постановлений такие нарушения норм права были допущены судом первой и апелляционной инстанций.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Судом установлено, что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является собственником транспортного средства &lt;...&gt;.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7 февраля 2011 г. между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и СОАО "ВСК" заключен договор имущественного страхования транспортного средства &lt;...&gt;, государственный регистрационный знак &lt;...&gt;, на условиях "АВТОКАСКО" (совокупность страховых рисков "Ущерб" и "Хищение") (далее - договор страхования) на сумму &lt;...&gt; руб., страхователю выдан полис N &lt;...&gt;. Страховая премия составила &lt;...&gt; руб.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Согласно пояснениям представителя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договор страхования и квитанции были подписаны другими лицами по просьбе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, поскольку у него болела рука. При заключении договора истец присутствовал, договор одобрил. Ранее в связи с наступлением страхового случая (повреждение транспортного средства камнями) страховщик выплатил по указанному выше договору страхования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сумму в размере &lt;...&gt; руб.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Судом установлено также, что 28 сентября 2011 г. в период с 21 часа 00 минут до 22 часов 15 минут транспортное средство &lt;...&gt; тайно похищено у дома 2/40 по пр. </w:t>
      </w:r>
      <w:proofErr w:type="gramStart"/>
      <w:r w:rsidRPr="00600816">
        <w:rPr>
          <w:rFonts w:ascii="Times New Roman" w:hAnsi="Times New Roman" w:cs="Times New Roman"/>
          <w:sz w:val="24"/>
          <w:szCs w:val="24"/>
        </w:rPr>
        <w:t xml:space="preserve">М. Тореза в г. Санкт-Петербурге. 11 октября 2011 г. по данному факту возбуждено уголовное дело по признакам преступления, предусмотренного </w:t>
      </w:r>
      <w:hyperlink r:id="rId7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пунктом "б" части 4 статьи 158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Федерации. 7 ноября 2011 г.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признан потерпевшим по делу. 11 декабря 2011 г. предварительное следствие приостановлено в связи с </w:t>
      </w:r>
      <w:proofErr w:type="spellStart"/>
      <w:r w:rsidRPr="00600816">
        <w:rPr>
          <w:rFonts w:ascii="Times New Roman" w:hAnsi="Times New Roman" w:cs="Times New Roman"/>
          <w:sz w:val="24"/>
          <w:szCs w:val="24"/>
        </w:rPr>
        <w:t>неустановлением</w:t>
      </w:r>
      <w:proofErr w:type="spellEnd"/>
      <w:r w:rsidRPr="00600816">
        <w:rPr>
          <w:rFonts w:ascii="Times New Roman" w:hAnsi="Times New Roman" w:cs="Times New Roman"/>
          <w:sz w:val="24"/>
          <w:szCs w:val="24"/>
        </w:rPr>
        <w:t xml:space="preserve"> лица, подлежащего привлечению к уголовной ответственности.</w:t>
      </w:r>
      <w:proofErr w:type="gramEnd"/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22 декабря 2011 г.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подал заявление в СОАО "ВСК" о наступлении страхового случая и выплате страхового возмещения. В тот же день по акту приема-передачи в СОАО "ВСК" сданы документы, в том числе паспорт транспортного средства, талон государственного технического осмотра, свидетельство о регистрации транспортного средства, а также полный комплект ключей от транспортного средства.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Письмом от 11 января 2012 г. СОАО "ВСК" сообщило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о том, что в соответствии с пунктом 7.7.9 Правил страхования принято решение приостановить рассмотрение события на предмет страхового случая до выяснения всех обстоятель</w:t>
      </w:r>
      <w:proofErr w:type="gramStart"/>
      <w:r w:rsidRPr="00600816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600816">
        <w:rPr>
          <w:rFonts w:ascii="Times New Roman" w:hAnsi="Times New Roman" w:cs="Times New Roman"/>
          <w:sz w:val="24"/>
          <w:szCs w:val="24"/>
        </w:rPr>
        <w:t>ичинения вреда.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>22 февраля 2012 г. СОАО "ВСК" составлен акт об отказе в выплате страхового возмещения.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Удовлетворяя частично иск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к СОАО "ВСК" в части взыскания страхового возмещения, суд исходил из того, что предусмотренных законом оснований для освобождения страховщика от выплаты страхового возмещения не установлено, в </w:t>
      </w:r>
      <w:proofErr w:type="gramStart"/>
      <w:r w:rsidRPr="00600816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600816">
        <w:rPr>
          <w:rFonts w:ascii="Times New Roman" w:hAnsi="Times New Roman" w:cs="Times New Roman"/>
          <w:sz w:val="24"/>
          <w:szCs w:val="24"/>
        </w:rPr>
        <w:t xml:space="preserve"> с чем у СОАО "ВСК" в соответствии с Правилами страхования и условиями договора страхования возникла обязанность выплатить страховое возмещение с учетом амортизационного износа транспортного средства, исчисляемого за период действия </w:t>
      </w:r>
      <w:r w:rsidRPr="00600816">
        <w:rPr>
          <w:rFonts w:ascii="Times New Roman" w:hAnsi="Times New Roman" w:cs="Times New Roman"/>
          <w:sz w:val="24"/>
          <w:szCs w:val="24"/>
        </w:rPr>
        <w:lastRenderedPageBreak/>
        <w:t>договора.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816">
        <w:rPr>
          <w:rFonts w:ascii="Times New Roman" w:hAnsi="Times New Roman" w:cs="Times New Roman"/>
          <w:sz w:val="24"/>
          <w:szCs w:val="24"/>
        </w:rPr>
        <w:t xml:space="preserve">Отказывая в удовлетворении требований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к СОАО "ВСК" о взыскании штрафа на основании </w:t>
      </w:r>
      <w:hyperlink r:id="rId8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13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7 февраля 1992 г. N 2300-1 "О защите прав потребителей" (далее - Закон о защите прав потребителей), суд указал, что обязанности, предусмотренные договором страхования и Правилами страхования, ответчиком исполнялись своевременно, им было принято мотивированное решение об отказе в выплате в</w:t>
      </w:r>
      <w:proofErr w:type="gramEnd"/>
      <w:r w:rsidRPr="00600816">
        <w:rPr>
          <w:rFonts w:ascii="Times New Roman" w:hAnsi="Times New Roman" w:cs="Times New Roman"/>
          <w:sz w:val="24"/>
          <w:szCs w:val="24"/>
        </w:rPr>
        <w:t xml:space="preserve"> связи с недействительностью договора страхования, в </w:t>
      </w:r>
      <w:proofErr w:type="gramStart"/>
      <w:r w:rsidRPr="00600816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600816">
        <w:rPr>
          <w:rFonts w:ascii="Times New Roman" w:hAnsi="Times New Roman" w:cs="Times New Roman"/>
          <w:sz w:val="24"/>
          <w:szCs w:val="24"/>
        </w:rPr>
        <w:t xml:space="preserve"> с чем оснований для взыскания штрафа не имеется.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Отказывая в удовлетворении встречного иска СОАО "ВСК" к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о признании договора страхования недействительным, суд исходил из того, что обе стороны договора страхования совершили действия по исполнению договора, при этом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подтвердил наличие у него имущественного интереса. Суд указал, что сам по себе факт подписания договора страхования не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>, а иным лицом по его просьбе не свидетельствует о недействительности договора.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816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Санкт-Петербургского городского суда согласилась с выводами суда первой инстанции и оставила решение без изменения, дополнительно сославшись на то, что поскольку отношения по имущественному страхованию не подпадают под предмет регулирования </w:t>
      </w:r>
      <w:hyperlink r:id="rId9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о защите прав потребителей и положения данного </w:t>
      </w:r>
      <w:hyperlink r:id="rId10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к отношениям имущественного страхования не применяются, постольку решение суда в части отказа в удовлетворении исковых требований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proofErr w:type="gramEnd"/>
      <w:r w:rsidRPr="00600816">
        <w:rPr>
          <w:rFonts w:ascii="Times New Roman" w:hAnsi="Times New Roman" w:cs="Times New Roman"/>
          <w:sz w:val="24"/>
          <w:szCs w:val="24"/>
        </w:rPr>
        <w:t xml:space="preserve"> о взыскании штрафа является правильным.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Верховного Суда Российской Федерации находит обжалуемые судебные постановления подлежащими отмене в части отказа в удовлетворении требований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к СОАО "ВСК" о взыскании штрафа, как не основанные на законе.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816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11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пункту 1 статьи 929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по договору имущественного страхования одна сторона (страховщик) обязуется за обусловленную договором плату (страховую премию) при наступлении предусмотренного в договоре события (страхового случая) возместить другой стороне (страхователю) или иному лицу, в пользу которого заключен договор (выгодоприобретателю), причиненные вследствие этого события убытки в застрахованном имуществе либо убытки в связи с иными имущественными интересами</w:t>
      </w:r>
      <w:proofErr w:type="gramEnd"/>
      <w:r w:rsidRPr="00600816">
        <w:rPr>
          <w:rFonts w:ascii="Times New Roman" w:hAnsi="Times New Roman" w:cs="Times New Roman"/>
          <w:sz w:val="24"/>
          <w:szCs w:val="24"/>
        </w:rPr>
        <w:t xml:space="preserve"> страхователя (выплатить страховое возмещение) в пределах определенной договором суммы (страховой суммы).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81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2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пунктом 1 статьи 2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Закона об организации страхового дела в Российской Федерации страхование - отношения по защите интересов физических и юридических лиц, Российской Федерации, субъектов Российской Федерации и муниципальных образований при наступлении определенных страховых случаев за счет денежных фондов, формируемых страховщиками из уплаченных страховых премий (страховых взносов), а также за счет иных средств страховщиков.</w:t>
      </w:r>
      <w:proofErr w:type="gramEnd"/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816">
        <w:rPr>
          <w:rFonts w:ascii="Times New Roman" w:hAnsi="Times New Roman" w:cs="Times New Roman"/>
          <w:sz w:val="24"/>
          <w:szCs w:val="24"/>
        </w:rPr>
        <w:t xml:space="preserve">Как разъяснил Пленум Верховного Суда Российской Федерации в </w:t>
      </w:r>
      <w:hyperlink r:id="rId13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пунктах 1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Постановления от 28 июня 2012 г. N 17 "О рассмотрении судами гражданских дел по спорам о защите прав потребителей" (далее - Постановление Пленума Верховного Суда Российской Федерации от 28 июня 2012 г. N 17), при рассмотрении гражданских дел судам следует учитывать, что отношения, одной из сторон которых выступает гражданин</w:t>
      </w:r>
      <w:proofErr w:type="gramEnd"/>
      <w:r w:rsidRPr="0060081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00816">
        <w:rPr>
          <w:rFonts w:ascii="Times New Roman" w:hAnsi="Times New Roman" w:cs="Times New Roman"/>
          <w:sz w:val="24"/>
          <w:szCs w:val="24"/>
        </w:rPr>
        <w:t xml:space="preserve">использующий, приобретающий, заказывающий либо имеющий намерение приобрести или заказать товары (работы, услуги) исключительно для личных, семейных, домашних, бытовых и иных нужд, не связанных с осуществлением предпринимательской деятельности, а другой - организация либо индивидуальный предприниматель (изготовитель, исполнитель, продавец, импортер), осуществляющие продажу товаров, выполнение работ, оказание услуг, являются отношениями, регулируемыми Гражданским </w:t>
      </w:r>
      <w:hyperlink r:id="rId15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6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о защите прав потребителей, другими федеральными законами и</w:t>
      </w:r>
      <w:proofErr w:type="gramEnd"/>
      <w:r w:rsidRPr="00600816">
        <w:rPr>
          <w:rFonts w:ascii="Times New Roman" w:hAnsi="Times New Roman" w:cs="Times New Roman"/>
          <w:sz w:val="24"/>
          <w:szCs w:val="24"/>
        </w:rPr>
        <w:t xml:space="preserve"> принимаемыми в соответствии с ними иными нормативными </w:t>
      </w:r>
      <w:r w:rsidRPr="00600816">
        <w:rPr>
          <w:rFonts w:ascii="Times New Roman" w:hAnsi="Times New Roman" w:cs="Times New Roman"/>
          <w:sz w:val="24"/>
          <w:szCs w:val="24"/>
        </w:rPr>
        <w:lastRenderedPageBreak/>
        <w:t xml:space="preserve">правовыми актами Российской Федерации. </w:t>
      </w:r>
      <w:proofErr w:type="gramStart"/>
      <w:r w:rsidRPr="00600816">
        <w:rPr>
          <w:rFonts w:ascii="Times New Roman" w:hAnsi="Times New Roman" w:cs="Times New Roman"/>
          <w:sz w:val="24"/>
          <w:szCs w:val="24"/>
        </w:rPr>
        <w:t xml:space="preserve">Если отдельные виды отношений с участием потребителей регулируются и специальными законами Российской Федерации, содержащими нормы гражданского права (например, договор участия в долевом строительстве, договор страхования, как личного, так и имущественного, договор банковского вклада, договор перевозки, договор энергоснабжения), то к отношениям, возникающим из таких договоров, </w:t>
      </w:r>
      <w:hyperlink r:id="rId17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о защите прав потребителей применяется в части, не урегулированной специальными законами.</w:t>
      </w:r>
      <w:proofErr w:type="gramEnd"/>
      <w:r w:rsidRPr="00600816">
        <w:rPr>
          <w:rFonts w:ascii="Times New Roman" w:hAnsi="Times New Roman" w:cs="Times New Roman"/>
          <w:sz w:val="24"/>
          <w:szCs w:val="24"/>
        </w:rPr>
        <w:t xml:space="preserve"> С учетом положений </w:t>
      </w:r>
      <w:hyperlink r:id="rId18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статьи 39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Закона о защите прав потребителей к отношениям, возникающим из договоров об оказании отдельных видов услуг с участием гражданина, </w:t>
      </w:r>
      <w:proofErr w:type="gramStart"/>
      <w:r w:rsidRPr="00600816">
        <w:rPr>
          <w:rFonts w:ascii="Times New Roman" w:hAnsi="Times New Roman" w:cs="Times New Roman"/>
          <w:sz w:val="24"/>
          <w:szCs w:val="24"/>
        </w:rPr>
        <w:t>последствия</w:t>
      </w:r>
      <w:proofErr w:type="gramEnd"/>
      <w:r w:rsidRPr="00600816">
        <w:rPr>
          <w:rFonts w:ascii="Times New Roman" w:hAnsi="Times New Roman" w:cs="Times New Roman"/>
          <w:sz w:val="24"/>
          <w:szCs w:val="24"/>
        </w:rPr>
        <w:t xml:space="preserve"> нарушения условий которых не подпадают под действие </w:t>
      </w:r>
      <w:hyperlink r:id="rId19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главы III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Закона, должны применяться общие положения </w:t>
      </w:r>
      <w:hyperlink r:id="rId20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о защите прав потребителей, в частности о праве граждан на предоставление информации (</w:t>
      </w:r>
      <w:hyperlink r:id="rId21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статьи 8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- </w:t>
      </w:r>
      <w:hyperlink r:id="rId22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), об ответственности за нарушение прав потребителей </w:t>
      </w:r>
      <w:hyperlink r:id="rId23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(статья 13)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, о возмещении вреда </w:t>
      </w:r>
      <w:hyperlink r:id="rId24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(статья 14)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, о компенсации морального вреда </w:t>
      </w:r>
      <w:hyperlink r:id="rId25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(статья 15)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, об альтернативной подсудности </w:t>
      </w:r>
      <w:hyperlink r:id="rId26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(пункт 2 статьи 17)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, а также об освобождении от уплаты государственной пошлины </w:t>
      </w:r>
      <w:hyperlink r:id="rId27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(пункт 3 статьи 17)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28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пунктами 2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9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3 статьи 333.36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Аналогичные разъяснения содержатся в </w:t>
      </w:r>
      <w:hyperlink r:id="rId30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Постановлении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Пленума Верховного Суда Российской Федерации от 27 июня 2013 г. N 20 "О применении судами законодательства о добровольном страховании имущества граждан".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Таким образом, к отношениям, вытекающим из договора страхования имущества граждан, подлежит применению </w:t>
      </w:r>
      <w:hyperlink r:id="rId31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о защите прав потребителей в части, не урегулированной специальными законами.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816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32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пункту 46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Постановления Пленума Верховного Суда Российской Федерации от 28 июня 2012 г. N 17 при удовлетворении судом требований потребителя в связи с нарушением его прав, установленных </w:t>
      </w:r>
      <w:hyperlink r:id="rId33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предпринимателем, импортером), суд взыскивает с ответчика в пользу потребителя штраф независимо от</w:t>
      </w:r>
      <w:proofErr w:type="gramEnd"/>
      <w:r w:rsidRPr="00600816">
        <w:rPr>
          <w:rFonts w:ascii="Times New Roman" w:hAnsi="Times New Roman" w:cs="Times New Roman"/>
          <w:sz w:val="24"/>
          <w:szCs w:val="24"/>
        </w:rPr>
        <w:t xml:space="preserve"> того, заявлялось ли такое требование суду (</w:t>
      </w:r>
      <w:hyperlink r:id="rId34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пункт 6 статьи 13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Закона).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>Однако указанные выше разъяснения пленумов Верховного Суда Российской Федерации судами первой и апелляционной инстанций учтены не были.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>В связи с этим вывод суда апелляционной инстанции о том, что отношения по имущественному страхованию не подпадают под предмет регулирования Закона о защите прав потребителей, является несостоятельным.</w:t>
      </w:r>
    </w:p>
    <w:p w:rsidR="00A7540C" w:rsidRPr="00600816" w:rsidRDefault="00AE06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816">
        <w:rPr>
          <w:rFonts w:ascii="Times New Roman" w:hAnsi="Times New Roman" w:cs="Times New Roman"/>
          <w:sz w:val="24"/>
          <w:szCs w:val="24"/>
        </w:rPr>
        <w:t>А.</w:t>
      </w:r>
      <w:r w:rsidR="00A7540C" w:rsidRPr="00600816">
        <w:rPr>
          <w:rFonts w:ascii="Times New Roman" w:hAnsi="Times New Roman" w:cs="Times New Roman"/>
          <w:sz w:val="24"/>
          <w:szCs w:val="24"/>
        </w:rPr>
        <w:t xml:space="preserve">, как следует из материалов дела, заключая договор страхования, действовал в целях, не связанных с осуществлением предпринимательской деятельности, он являлся потребителем услуг СОАО "ВСК" по страхованию принадлежащего ему транспортного средства, следовательно, к отношениям сторон, возникшим из указанного договора страхования, подлежал применению </w:t>
      </w:r>
      <w:hyperlink r:id="rId35" w:history="1">
        <w:r w:rsidR="00A7540C" w:rsidRPr="0060081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="00A7540C" w:rsidRPr="00600816">
        <w:rPr>
          <w:rFonts w:ascii="Times New Roman" w:hAnsi="Times New Roman" w:cs="Times New Roman"/>
          <w:sz w:val="24"/>
          <w:szCs w:val="24"/>
        </w:rPr>
        <w:t xml:space="preserve"> о защите прав потребителей в части, касающейся выплаты штрафа, поскольку в добровольном порядке в выплате страхового возмещения ему</w:t>
      </w:r>
      <w:proofErr w:type="gramEnd"/>
      <w:r w:rsidR="00A7540C" w:rsidRPr="00600816">
        <w:rPr>
          <w:rFonts w:ascii="Times New Roman" w:hAnsi="Times New Roman" w:cs="Times New Roman"/>
          <w:sz w:val="24"/>
          <w:szCs w:val="24"/>
        </w:rPr>
        <w:t xml:space="preserve"> было отказано.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816">
        <w:rPr>
          <w:rFonts w:ascii="Times New Roman" w:hAnsi="Times New Roman" w:cs="Times New Roman"/>
          <w:sz w:val="24"/>
          <w:szCs w:val="24"/>
        </w:rPr>
        <w:t xml:space="preserve">Своевременное направление страхователем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мотивированного решения об отказе в выплате страхового возмещения как само по себе, так и с учетом того обстоятельства, что такое решение страхователя не имело под собой законных оснований, не могло служить основанием для отказа во взыскании штрафа, в связи с чем отказ судов во взыскании с СОАО "ВСК" штрафа за несоблюдение в добровольном порядке удовлетворения требований</w:t>
      </w:r>
      <w:proofErr w:type="gramEnd"/>
      <w:r w:rsidRPr="00600816">
        <w:rPr>
          <w:rFonts w:ascii="Times New Roman" w:hAnsi="Times New Roman" w:cs="Times New Roman"/>
          <w:sz w:val="24"/>
          <w:szCs w:val="24"/>
        </w:rPr>
        <w:t xml:space="preserve">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является неправильным.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Довод кассационной жалобы о незаконности взыскания судом страхового возмещения в размере, определенном Правилами добровольного страхования средств наземного транспорта, гражданской ответственности владельцев транспортных средств и водителя и пассажиров от несчастного случая, утвержденными &lt;...&gt; ОАО "ВСК" </w:t>
      </w:r>
      <w:r w:rsidR="00AE06A5" w:rsidRPr="00600816">
        <w:rPr>
          <w:rFonts w:ascii="Times New Roman" w:hAnsi="Times New Roman" w:cs="Times New Roman"/>
          <w:sz w:val="24"/>
          <w:szCs w:val="24"/>
        </w:rPr>
        <w:t>С.</w:t>
      </w:r>
      <w:r w:rsidRPr="00600816">
        <w:rPr>
          <w:rFonts w:ascii="Times New Roman" w:hAnsi="Times New Roman" w:cs="Times New Roman"/>
          <w:sz w:val="24"/>
          <w:szCs w:val="24"/>
        </w:rPr>
        <w:t xml:space="preserve"> 28 марта 2008 г., не может быть принят во внимание, поскольку данный довод основан на </w:t>
      </w:r>
      <w:r w:rsidRPr="00600816">
        <w:rPr>
          <w:rFonts w:ascii="Times New Roman" w:hAnsi="Times New Roman" w:cs="Times New Roman"/>
          <w:sz w:val="24"/>
          <w:szCs w:val="24"/>
        </w:rPr>
        <w:lastRenderedPageBreak/>
        <w:t>неправильном толковании норм материального права (</w:t>
      </w:r>
      <w:hyperlink r:id="rId36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статьи 943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, </w:t>
      </w:r>
      <w:hyperlink r:id="rId37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947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Федерации). Содержащаяся в кассационной жалобе ссылка на полную гибель транспортного средства, предполагающую выплату страхового возмещения в полном объеме, также является несостоятельной.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Учитывая изложенное, Судебная коллегия по гражданским делам Верховного Суда Российской Федерации находит, что допущенные судами первой и апелляционной инстанций нарушения норм права при разрешении исковых требований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о взыскании штрафа с СОАО "ВСК" являются существенными, они повлияли на исход дела, в </w:t>
      </w:r>
      <w:proofErr w:type="gramStart"/>
      <w:r w:rsidRPr="00600816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600816">
        <w:rPr>
          <w:rFonts w:ascii="Times New Roman" w:hAnsi="Times New Roman" w:cs="Times New Roman"/>
          <w:sz w:val="24"/>
          <w:szCs w:val="24"/>
        </w:rPr>
        <w:t xml:space="preserve"> с чем решение Петроградского районного суда г. Санкт-Петербурга от 4 октября 2012 г. и апелляционное определение судебной коллегии по гражданским делам Санкт-Петербургского городского суда от 20 декабря 2012 г. подлежат отмене в указанной части, а дело - направлению в отмененной части на новое рассмотрение в суд первой инстанции.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38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статьями 387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, </w:t>
      </w:r>
      <w:hyperlink r:id="rId39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388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r w:rsidRPr="00600816">
          <w:rPr>
            <w:rFonts w:ascii="Times New Roman" w:hAnsi="Times New Roman" w:cs="Times New Roman"/>
            <w:color w:val="0000FF"/>
            <w:sz w:val="24"/>
            <w:szCs w:val="24"/>
          </w:rPr>
          <w:t>390</w:t>
        </w:r>
      </w:hyperlink>
      <w:r w:rsidRPr="00600816"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Российской Федерации, Судебная коллегия по гражданским делам Верховного Суда Российской Федерации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816">
        <w:rPr>
          <w:rFonts w:ascii="Times New Roman" w:hAnsi="Times New Roman" w:cs="Times New Roman"/>
          <w:sz w:val="24"/>
          <w:szCs w:val="24"/>
        </w:rPr>
        <w:t>определила: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816">
        <w:rPr>
          <w:rFonts w:ascii="Times New Roman" w:hAnsi="Times New Roman" w:cs="Times New Roman"/>
          <w:sz w:val="24"/>
          <w:szCs w:val="24"/>
        </w:rPr>
        <w:t xml:space="preserve">решение Петроградского районного суда г. Санкт-Петербурга от 4 октября 2012 г. и апелляционное определение судебной коллегии по гражданским делам Санкт-Петербургского городского суда от 20 декабря 2012 г. в части отказа в удовлетворении исковых требований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к СОАО "ВСК" о взыскании штрафа отменить, в отмененной части дело направить на новое рассмотрение в суд первой инстанции.</w:t>
      </w:r>
      <w:proofErr w:type="gramEnd"/>
      <w:r w:rsidRPr="00600816">
        <w:rPr>
          <w:rFonts w:ascii="Times New Roman" w:hAnsi="Times New Roman" w:cs="Times New Roman"/>
          <w:sz w:val="24"/>
          <w:szCs w:val="24"/>
        </w:rPr>
        <w:t xml:space="preserve"> В остальной части решение Петроградского районного суда г. Санкт-Петербурга от 4 октября 2012 г. и апелляционное определение судебной коллегии по гражданским делам Санкт-Петербургского городского суда от 20 декабря 2012 г. оставить без изменения, а кассационную жалобу </w:t>
      </w:r>
      <w:r w:rsidR="00AE06A5" w:rsidRPr="00600816">
        <w:rPr>
          <w:rFonts w:ascii="Times New Roman" w:hAnsi="Times New Roman" w:cs="Times New Roman"/>
          <w:sz w:val="24"/>
          <w:szCs w:val="24"/>
        </w:rPr>
        <w:t>А.</w:t>
      </w:r>
      <w:r w:rsidRPr="00600816">
        <w:rPr>
          <w:rFonts w:ascii="Times New Roman" w:hAnsi="Times New Roman" w:cs="Times New Roman"/>
          <w:sz w:val="24"/>
          <w:szCs w:val="24"/>
        </w:rPr>
        <w:t xml:space="preserve"> без удовлетворения.</w:t>
      </w: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540C" w:rsidRPr="00600816" w:rsidRDefault="00A75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540C" w:rsidRPr="00600816" w:rsidRDefault="00A754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28E" w:rsidRPr="00600816" w:rsidRDefault="00C7228E">
      <w:pPr>
        <w:rPr>
          <w:rFonts w:ascii="Times New Roman" w:hAnsi="Times New Roman" w:cs="Times New Roman"/>
          <w:sz w:val="24"/>
          <w:szCs w:val="24"/>
        </w:rPr>
      </w:pPr>
    </w:p>
    <w:sectPr w:rsidR="00C7228E" w:rsidRPr="00600816" w:rsidSect="00FA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40C"/>
    <w:rsid w:val="003F76C2"/>
    <w:rsid w:val="00600816"/>
    <w:rsid w:val="00A7540C"/>
    <w:rsid w:val="00AE06A5"/>
    <w:rsid w:val="00C7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DEFC29099A319C9F9E23CF7BA28E2EEA12E748EA648C88008B1DBF26513751928DA180278A8354h2NAL" TargetMode="External"/><Relationship Id="rId13" Type="http://schemas.openxmlformats.org/officeDocument/2006/relationships/hyperlink" Target="consultantplus://offline/ref=66DEFC29099A319C9F9E2EDC6EA28E2EE919E749E2658C88008B1DBF26h5N1L" TargetMode="External"/><Relationship Id="rId18" Type="http://schemas.openxmlformats.org/officeDocument/2006/relationships/hyperlink" Target="consultantplus://offline/ref=66DEFC29099A319C9F9E23CF7BA28E2EEA12E748EA648C88008B1DBF26513751928DA180278A8255h2NEL" TargetMode="External"/><Relationship Id="rId26" Type="http://schemas.openxmlformats.org/officeDocument/2006/relationships/hyperlink" Target="consultantplus://offline/ref=66DEFC29099A319C9F9E23CF7BA28E2EEA12E748EA648C88008B1DBF26513751928DA180278A8354h2N7L" TargetMode="External"/><Relationship Id="rId39" Type="http://schemas.openxmlformats.org/officeDocument/2006/relationships/hyperlink" Target="consultantplus://offline/ref=66DEFC29099A319C9F9E23CF7BA28E2EEA14E24EE8608C88008B1DBF26513751928DA1822Fh8NC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6DEFC29099A319C9F9E23CF7BA28E2EEA12E748EA648C88008B1DBF26513751928DA180278A8057h2NDL" TargetMode="External"/><Relationship Id="rId34" Type="http://schemas.openxmlformats.org/officeDocument/2006/relationships/hyperlink" Target="consultantplus://offline/ref=66DEFC29099A319C9F9E23CF7BA28E2EEA12E748EA648C88008B1DBF26513751928DA180278A8354h2NAL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66DEFC29099A319C9F9E23CF7BA28E2EEA12E54DEE618C88008B1DBF26513751928DA1802788855Bh2NBL" TargetMode="External"/><Relationship Id="rId12" Type="http://schemas.openxmlformats.org/officeDocument/2006/relationships/hyperlink" Target="consultantplus://offline/ref=66DEFC29099A319C9F9E23CF7BA28E2EEA10E346EB638C88008B1DBF26513751928DA180h2N7L" TargetMode="External"/><Relationship Id="rId17" Type="http://schemas.openxmlformats.org/officeDocument/2006/relationships/hyperlink" Target="consultantplus://offline/ref=66DEFC29099A319C9F9E23CF7BA28E2EEA12E748EA648C88008B1DBF26h5N1L" TargetMode="External"/><Relationship Id="rId25" Type="http://schemas.openxmlformats.org/officeDocument/2006/relationships/hyperlink" Target="consultantplus://offline/ref=66DEFC29099A319C9F9E23CF7BA28E2EEA12E748EA648C88008B1DBF26513751928DA180278A8152h2NAL" TargetMode="External"/><Relationship Id="rId33" Type="http://schemas.openxmlformats.org/officeDocument/2006/relationships/hyperlink" Target="consultantplus://offline/ref=66DEFC29099A319C9F9E23CF7BA28E2EEA12E748EA648C88008B1DBF26h5N1L" TargetMode="External"/><Relationship Id="rId38" Type="http://schemas.openxmlformats.org/officeDocument/2006/relationships/hyperlink" Target="consultantplus://offline/ref=66DEFC29099A319C9F9E23CF7BA28E2EEA14E24EE8608C88008B1DBF26513751928DA1822Fh8NE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6DEFC29099A319C9F9E23CF7BA28E2EEA12E748EA648C88008B1DBF26h5N1L" TargetMode="External"/><Relationship Id="rId20" Type="http://schemas.openxmlformats.org/officeDocument/2006/relationships/hyperlink" Target="consultantplus://offline/ref=66DEFC29099A319C9F9E23CF7BA28E2EEA12E748EA648C88008B1DBF26h5N1L" TargetMode="External"/><Relationship Id="rId29" Type="http://schemas.openxmlformats.org/officeDocument/2006/relationships/hyperlink" Target="consultantplus://offline/ref=66DEFC29099A319C9F9E23CF7BA28E2EEA12E04EEE6A8C88008B1DBF26513751928DA1802582h8N3L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DEFC29099A319C9F9E23CF7BA28E2EEA14E24EE8608C88008B1DBF26513751928DA1822Fh8NEL" TargetMode="External"/><Relationship Id="rId11" Type="http://schemas.openxmlformats.org/officeDocument/2006/relationships/hyperlink" Target="consultantplus://offline/ref=66DEFC29099A319C9F9E23CF7BA28E2EEA13E44CEE678C88008B1DBF26513751928DA180278B895Bh2NEL" TargetMode="External"/><Relationship Id="rId24" Type="http://schemas.openxmlformats.org/officeDocument/2006/relationships/hyperlink" Target="consultantplus://offline/ref=66DEFC29099A319C9F9E23CF7BA28E2EEA12E748EA648C88008B1DBF26513751928DA180278A805Bh2NAL" TargetMode="External"/><Relationship Id="rId32" Type="http://schemas.openxmlformats.org/officeDocument/2006/relationships/hyperlink" Target="consultantplus://offline/ref=66DEFC29099A319C9F9E2EDC6EA28E2EE919E749E2658C88008B1DBF26h5N1L" TargetMode="External"/><Relationship Id="rId37" Type="http://schemas.openxmlformats.org/officeDocument/2006/relationships/hyperlink" Target="consultantplus://offline/ref=66DEFC29099A319C9F9E23CF7BA28E2EEA13E44CEE678C88008B1DBF26513751928DA18027888055h2N6L" TargetMode="External"/><Relationship Id="rId40" Type="http://schemas.openxmlformats.org/officeDocument/2006/relationships/hyperlink" Target="consultantplus://offline/ref=66DEFC29099A319C9F9E23CF7BA28E2EEA14E24EE8608C88008B1DBF26513751928DA1822Eh8N3L" TargetMode="External"/><Relationship Id="rId5" Type="http://schemas.openxmlformats.org/officeDocument/2006/relationships/hyperlink" Target="consultantplus://offline/ref=66DEFC29099A319C9F9E23CF7BA28E2EEA13E44CEE678C88008B1DBF26513751928DA180278B895Bh2N7L" TargetMode="External"/><Relationship Id="rId15" Type="http://schemas.openxmlformats.org/officeDocument/2006/relationships/hyperlink" Target="consultantplus://offline/ref=66DEFC29099A319C9F9E23CF7BA28E2EEA13E44CEE678C88008B1DBF26h5N1L" TargetMode="External"/><Relationship Id="rId23" Type="http://schemas.openxmlformats.org/officeDocument/2006/relationships/hyperlink" Target="consultantplus://offline/ref=66DEFC29099A319C9F9E23CF7BA28E2EEA12E748EA648C88008B1DBF26513751928DA180278A8354h2NFL" TargetMode="External"/><Relationship Id="rId28" Type="http://schemas.openxmlformats.org/officeDocument/2006/relationships/hyperlink" Target="consultantplus://offline/ref=66DEFC29099A319C9F9E23CF7BA28E2EEA12E04EEE6A8C88008B1DBF26513751928DA180258Dh8N7L" TargetMode="External"/><Relationship Id="rId36" Type="http://schemas.openxmlformats.org/officeDocument/2006/relationships/hyperlink" Target="consultantplus://offline/ref=66DEFC29099A319C9F9E23CF7BA28E2EEA13E44CEE678C88008B1DBF26513751928DA18027888054h2NDL" TargetMode="External"/><Relationship Id="rId10" Type="http://schemas.openxmlformats.org/officeDocument/2006/relationships/hyperlink" Target="consultantplus://offline/ref=66DEFC29099A319C9F9E23CF7BA28E2EEA12E748EA648C88008B1DBF26h5N1L" TargetMode="External"/><Relationship Id="rId19" Type="http://schemas.openxmlformats.org/officeDocument/2006/relationships/hyperlink" Target="consultantplus://offline/ref=66DEFC29099A319C9F9E23CF7BA28E2EEA12E748EA648C88008B1DBF26513751928DA180278A815Ah2NAL" TargetMode="External"/><Relationship Id="rId31" Type="http://schemas.openxmlformats.org/officeDocument/2006/relationships/hyperlink" Target="consultantplus://offline/ref=66DEFC29099A319C9F9E23CF7BA28E2EEA12E748EA648C88008B1DBF26h5N1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6DEFC29099A319C9F9E23CF7BA28E2EEA12E748EA648C88008B1DBF26h5N1L" TargetMode="External"/><Relationship Id="rId14" Type="http://schemas.openxmlformats.org/officeDocument/2006/relationships/hyperlink" Target="consultantplus://offline/ref=66DEFC29099A319C9F9E2EDC6EA28E2EE919E749E2658C88008B1DBF26h5N1L" TargetMode="External"/><Relationship Id="rId22" Type="http://schemas.openxmlformats.org/officeDocument/2006/relationships/hyperlink" Target="consultantplus://offline/ref=66DEFC29099A319C9F9E23CF7BA28E2EEA12E748EA648C88008B1DBF26513751928DA180278A8357h2N8L" TargetMode="External"/><Relationship Id="rId27" Type="http://schemas.openxmlformats.org/officeDocument/2006/relationships/hyperlink" Target="consultantplus://offline/ref=66DEFC29099A319C9F9E23CF7BA28E2EEA12E748EA648C88008B1DBF26513751928DA184h2NEL" TargetMode="External"/><Relationship Id="rId30" Type="http://schemas.openxmlformats.org/officeDocument/2006/relationships/hyperlink" Target="consultantplus://offline/ref=66DEFC29099A319C9F9E2EDC6EA28E2EE812EF46E8678C88008B1DBF26h5N1L" TargetMode="External"/><Relationship Id="rId35" Type="http://schemas.openxmlformats.org/officeDocument/2006/relationships/hyperlink" Target="consultantplus://offline/ref=66DEFC29099A319C9F9E23CF7BA28E2EEA12E748EA648C88008B1DBF26h5N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3101</Words>
  <Characters>17678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С. Шишканова</dc:creator>
  <cp:lastModifiedBy>Елена С. Шишканова</cp:lastModifiedBy>
  <cp:revision>6</cp:revision>
  <dcterms:created xsi:type="dcterms:W3CDTF">2014-02-24T11:13:00Z</dcterms:created>
  <dcterms:modified xsi:type="dcterms:W3CDTF">2014-02-25T04:10:00Z</dcterms:modified>
</cp:coreProperties>
</file>