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C5" w:rsidRPr="006720C5" w:rsidRDefault="006720C5" w:rsidP="006720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0C5">
        <w:rPr>
          <w:rFonts w:ascii="Times New Roman" w:hAnsi="Times New Roman" w:cs="Times New Roman"/>
          <w:b/>
          <w:sz w:val="24"/>
          <w:szCs w:val="24"/>
        </w:rPr>
        <w:t xml:space="preserve">Информация предоставлена </w:t>
      </w:r>
      <w:proofErr w:type="gramStart"/>
      <w:r w:rsidRPr="006720C5">
        <w:rPr>
          <w:rFonts w:ascii="Times New Roman" w:hAnsi="Times New Roman" w:cs="Times New Roman"/>
          <w:b/>
          <w:sz w:val="24"/>
          <w:szCs w:val="24"/>
        </w:rPr>
        <w:t>Интернет–порталом</w:t>
      </w:r>
      <w:proofErr w:type="gramEnd"/>
      <w:r w:rsidRPr="006720C5">
        <w:rPr>
          <w:rFonts w:ascii="Times New Roman" w:hAnsi="Times New Roman" w:cs="Times New Roman"/>
          <w:b/>
          <w:sz w:val="24"/>
          <w:szCs w:val="24"/>
        </w:rPr>
        <w:t xml:space="preserve"> ГАС «Правосудие» (www.sudrf.ru)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Судья Гурина М.У. Дело № 33-1965/34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Докладчик Адушкина И.В.</w:t>
      </w:r>
    </w:p>
    <w:p w:rsidR="00E567F6" w:rsidRPr="006720C5" w:rsidRDefault="00E567F6" w:rsidP="00E567F6">
      <w:pPr>
        <w:pStyle w:val="a3"/>
        <w:ind w:firstLine="720"/>
        <w:jc w:val="center"/>
        <w:rPr>
          <w:b/>
        </w:rPr>
      </w:pPr>
      <w:r w:rsidRPr="006720C5">
        <w:rPr>
          <w:b/>
        </w:rPr>
        <w:t>ОПРЕДЕЛЕНИЕ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Судебная коллегия по гражданским делам Верховного Суда Республики Мордовия в составе: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судьи-председательствующего Адушкиной И.В.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судей Володиной Г.Ф.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                             Середы Л.И.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при секретаре Крыловой Е.С. 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рассмотрела в открытом судебном заседании от 01 ноября 2012 г. в г. Саранске дело по частной жалобе К</w:t>
      </w:r>
      <w:r w:rsidR="006720C5">
        <w:t>.</w:t>
      </w:r>
      <w:r w:rsidRPr="006720C5">
        <w:t>С.В. на определение судьи Рузаевского районного суда Республики Мордовия от 03 октября 2012 г.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Заслушав доклад судьи Адушкиной И.В., судебная коллегия по гражданским делам Верховного Суда Республики Мордовия</w:t>
      </w:r>
    </w:p>
    <w:p w:rsidR="00E567F6" w:rsidRPr="006720C5" w:rsidRDefault="00E567F6" w:rsidP="00E567F6">
      <w:pPr>
        <w:pStyle w:val="a3"/>
        <w:ind w:firstLine="720"/>
        <w:jc w:val="center"/>
        <w:rPr>
          <w:b/>
        </w:rPr>
      </w:pPr>
      <w:r w:rsidRPr="006720C5">
        <w:rPr>
          <w:b/>
        </w:rPr>
        <w:t xml:space="preserve">у с т а н о в и </w:t>
      </w:r>
      <w:proofErr w:type="gramStart"/>
      <w:r w:rsidRPr="006720C5">
        <w:rPr>
          <w:b/>
        </w:rPr>
        <w:t>л</w:t>
      </w:r>
      <w:proofErr w:type="gramEnd"/>
      <w:r w:rsidRPr="006720C5">
        <w:rPr>
          <w:b/>
        </w:rPr>
        <w:t xml:space="preserve"> а: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К</w:t>
      </w:r>
      <w:r w:rsidR="006720C5">
        <w:t>.</w:t>
      </w:r>
      <w:r w:rsidRPr="006720C5">
        <w:t xml:space="preserve">С.В. обратился в суд с исковым заявлением к ООО УК ЖКХ «Комфорт» о защите прав потребителя в сфере жилищно-коммунального хозяйства о взыскании денежной суммы переплаты за пользование коммунальными услугами в размере </w:t>
      </w:r>
      <w:r w:rsidRPr="006720C5">
        <w:rPr>
          <w:rStyle w:val="others1"/>
        </w:rPr>
        <w:t xml:space="preserve">&lt;данные </w:t>
      </w:r>
      <w:proofErr w:type="gramStart"/>
      <w:r w:rsidRPr="006720C5">
        <w:rPr>
          <w:rStyle w:val="others1"/>
        </w:rPr>
        <w:t>изъяты&gt;</w:t>
      </w:r>
      <w:r w:rsidRPr="006720C5">
        <w:t xml:space="preserve"> рублей </w:t>
      </w:r>
      <w:r w:rsidRPr="006720C5">
        <w:rPr>
          <w:rStyle w:val="others2"/>
        </w:rPr>
        <w:t>&lt;данные изъяты</w:t>
      </w:r>
      <w:proofErr w:type="gramEnd"/>
      <w:r w:rsidRPr="006720C5">
        <w:rPr>
          <w:rStyle w:val="others2"/>
        </w:rPr>
        <w:t>&gt;</w:t>
      </w:r>
      <w:r w:rsidRPr="006720C5">
        <w:t xml:space="preserve"> копеек, о возмещении морального вреда (л.д.8-9).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Определением судьи Рузаевского районного суда</w:t>
      </w:r>
      <w:bookmarkStart w:id="0" w:name="_GoBack"/>
      <w:bookmarkEnd w:id="0"/>
      <w:r w:rsidRPr="006720C5">
        <w:t xml:space="preserve"> Республики Мордовия от 03 октября 2012 г. исковое заявление К</w:t>
      </w:r>
      <w:r w:rsidR="006720C5">
        <w:t>.</w:t>
      </w:r>
      <w:r w:rsidRPr="006720C5">
        <w:t>С.В. возвращено ввиду неподсудности Рузаевскому районному суду Республики Мордовия (л.д.2-3).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Истец К</w:t>
      </w:r>
      <w:r w:rsidR="006720C5">
        <w:t>.</w:t>
      </w:r>
      <w:r w:rsidRPr="006720C5">
        <w:t xml:space="preserve">С.В. подал частную жалобу на определение судьи Рузаевского районного суда Республики Мордовия от 03 октября 2012 г., в которой просит его отменить, ссылаясь на нарушение норм процессуального права. Указал, что кроме требования имущественного характера о взыскании денежной суммы, заявлены требования о защите неимущественных прав, а именно о возмещении компенсации морального вреда. Считал, что к подсудности мировых судей рассмотрение указанного </w:t>
      </w:r>
      <w:proofErr w:type="gramStart"/>
      <w:r w:rsidRPr="006720C5">
        <w:t>требования</w:t>
      </w:r>
      <w:proofErr w:type="gramEnd"/>
      <w:r w:rsidRPr="006720C5">
        <w:t xml:space="preserve"> законом не отнесено, ссылаясь на правовую позицию, изложенную в постановлении Пленума </w:t>
      </w:r>
      <w:r w:rsidRPr="006720C5">
        <w:rPr>
          <w:rStyle w:val="isl"/>
        </w:rPr>
        <w:t>Верховного Суда Российской</w:t>
      </w:r>
      <w:r w:rsidRPr="006720C5">
        <w:t xml:space="preserve"> Федерации от 28 июня 2012 г. № 17 «О рассмотрении судами гражданских дел по спорам о защите прав потребителей» (л.д.6-7).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Данная частная жалоба может быть рассмотрена судебной коллегией в отсутствие истца, поскольку в соответствии с положениями части второй статьи 333 Гражданского процессуального кодекса Российской Федерации обжалуемое определение судьи не относится к числу определений суда первой инстанции, частные жалобы на которые рассматриваются с извещением лиц, участвующих в деле.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Проверив законность и обоснованность определения судьи в пределах доводов частной жалобы истца, судебная коллегия находит определение судьи подлежащим оставлению без изменения.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lastRenderedPageBreak/>
        <w:t>В соответствии с пунктом 2 части первой статьи 135 Гражданского процессуального кодекса Российской Федерации судья возвращает исковое заявление в случае, если дело неподсудно данному суду.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В силу статьи 24 Гражданского процессуального кодекса Российской Федерации гражданские дела, подведомственные судам, за исключением дел, предусмотренных статьями 23, 25, 26 и 27 настоящего Кодекса, рассматриваются районным судом в качестве суда первой инстанции.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Согласно пункту 5 части 1 статьи 23 Гражданского процессуального кодекса Российской Федерации мировой судья в качестве суда первой инстанции рассматривает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Из искового заявления К</w:t>
      </w:r>
      <w:r w:rsidR="006720C5">
        <w:t>.</w:t>
      </w:r>
      <w:r w:rsidRPr="006720C5">
        <w:t xml:space="preserve">С.В. усматривается, что он, обращаясь в суд с иском, просит взыскать с ООО УК ЖКХ «Комфорт» в свою пользу денежную сумму в размере </w:t>
      </w:r>
      <w:r w:rsidRPr="006720C5">
        <w:rPr>
          <w:rStyle w:val="others3"/>
        </w:rPr>
        <w:t>&lt;данные изъяты&gt;</w:t>
      </w:r>
      <w:r w:rsidRPr="006720C5">
        <w:t xml:space="preserve"> руб. </w:t>
      </w:r>
      <w:r w:rsidRPr="006720C5">
        <w:rPr>
          <w:rStyle w:val="others4"/>
        </w:rPr>
        <w:t>&lt;данные изъяты&gt;</w:t>
      </w:r>
      <w:r w:rsidRPr="006720C5">
        <w:t xml:space="preserve"> коп</w:t>
      </w:r>
      <w:proofErr w:type="gramStart"/>
      <w:r w:rsidRPr="006720C5">
        <w:t>.</w:t>
      </w:r>
      <w:proofErr w:type="gramEnd"/>
      <w:r w:rsidRPr="006720C5">
        <w:t xml:space="preserve"> – </w:t>
      </w:r>
      <w:proofErr w:type="gramStart"/>
      <w:r w:rsidRPr="006720C5">
        <w:t>п</w:t>
      </w:r>
      <w:proofErr w:type="gramEnd"/>
      <w:r w:rsidRPr="006720C5">
        <w:t xml:space="preserve">ереплату по оплате коммунальных услуг, а также компенсацию морального вреда в размере </w:t>
      </w:r>
      <w:r w:rsidRPr="006720C5">
        <w:rPr>
          <w:rStyle w:val="others5"/>
        </w:rPr>
        <w:t>&lt;данные изъяты&gt;</w:t>
      </w:r>
      <w:r w:rsidRPr="006720C5">
        <w:t xml:space="preserve"> рублей.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В соответствии с пунктом 1 части первой статьи 91 Гражданского процессуального кодекса Российской Федерации цена иска по искам о взыскании денежных средств определяется исходя из взыскиваемой денежной суммы.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В данном случае компенсация морального вреда в размере </w:t>
      </w:r>
      <w:r w:rsidRPr="006720C5">
        <w:rPr>
          <w:rStyle w:val="others6"/>
        </w:rPr>
        <w:t>&lt;данные изъяты&gt;</w:t>
      </w:r>
      <w:r w:rsidRPr="006720C5">
        <w:t xml:space="preserve"> рублей как требование, производное от основного требования о взыскании денежных средств, включению в цену иска не подлежит. 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Следовательно, цена иска по настоящему исковому заявлению </w:t>
      </w:r>
      <w:proofErr w:type="gramStart"/>
      <w:r w:rsidRPr="006720C5">
        <w:t xml:space="preserve">составляет </w:t>
      </w:r>
      <w:r w:rsidRPr="006720C5">
        <w:rPr>
          <w:rStyle w:val="others7"/>
        </w:rPr>
        <w:t>&lt;данные изъяты</w:t>
      </w:r>
      <w:proofErr w:type="gramEnd"/>
      <w:r w:rsidRPr="006720C5">
        <w:rPr>
          <w:rStyle w:val="others7"/>
        </w:rPr>
        <w:t>&gt;</w:t>
      </w:r>
      <w:r w:rsidRPr="006720C5">
        <w:t xml:space="preserve"> руб. </w:t>
      </w:r>
      <w:r w:rsidRPr="006720C5">
        <w:rPr>
          <w:rStyle w:val="others8"/>
        </w:rPr>
        <w:t>&lt;данные изъяты&gt;</w:t>
      </w:r>
      <w:r w:rsidRPr="006720C5">
        <w:t xml:space="preserve"> коп.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Возвращая исковое заявление Кочнева С.В., судья исходил из того, что заявленные требования подлежат рассмотрению мировым судьей, поскольку цена иска не превышает 50 000 рублей, в </w:t>
      </w:r>
      <w:proofErr w:type="gramStart"/>
      <w:r w:rsidRPr="006720C5">
        <w:t>связи</w:t>
      </w:r>
      <w:proofErr w:type="gramEnd"/>
      <w:r w:rsidRPr="006720C5">
        <w:t xml:space="preserve"> с чем указанное заявление подлежит возвращению заявителю для его предъявления мировому судье с соблюдением правил подсудности.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Судебная коллегия признает данный вывод судьи правильным, поскольку он соответствует требованиям закона.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Довод частной жалобы о том, что истцом были заявлены также требования о компенсации морального вреда, отмену постановленного судьей определения повлечь не могут, поскольку данное обстоятельство на подсудность дела не влияет.</w:t>
      </w:r>
    </w:p>
    <w:p w:rsidR="00E567F6" w:rsidRPr="006720C5" w:rsidRDefault="00E567F6" w:rsidP="00E567F6">
      <w:pPr>
        <w:pStyle w:val="a3"/>
        <w:ind w:firstLine="720"/>
        <w:jc w:val="both"/>
      </w:pPr>
      <w:proofErr w:type="gramStart"/>
      <w:r w:rsidRPr="006720C5">
        <w:t xml:space="preserve">Согласно пункту 24 названного Постановлении Пленума </w:t>
      </w:r>
      <w:r w:rsidRPr="006720C5">
        <w:rPr>
          <w:rStyle w:val="isl"/>
        </w:rPr>
        <w:t>Верховного Суда Российской</w:t>
      </w:r>
      <w:r w:rsidRPr="006720C5">
        <w:t xml:space="preserve"> Федерации от 28 июня 2012 г. № 17 «О рассмотрении судами гражданских дел по спорам о защите прав потребителей», дела по спорам о защите неимущественных прав потребителей, равно как и требование имущественного характера, не подлежащее оценке, а также требование о компенсации морального вреда подсудны районному суду.</w:t>
      </w:r>
      <w:proofErr w:type="gramEnd"/>
    </w:p>
    <w:p w:rsidR="00E567F6" w:rsidRPr="006720C5" w:rsidRDefault="00E567F6" w:rsidP="00E567F6">
      <w:pPr>
        <w:pStyle w:val="a3"/>
        <w:ind w:firstLine="720"/>
        <w:jc w:val="both"/>
      </w:pPr>
      <w:r w:rsidRPr="006720C5">
        <w:t>Приведенные разъяснения к возникшим правоотношениям неприменимы, поскольку относятся к тем случаям, когда требование о компенсации морального вреда является производным от требований о защите неимущественных прав, либо такое требование заявлено самостоятельно, а не является производным от заявленного в этом же иске имущественного требования.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Из указанного выше разъяснения следует, что если требование о компенсации морального вреда производно от имущественного требования, когда это допускается </w:t>
      </w:r>
      <w:r w:rsidRPr="006720C5">
        <w:lastRenderedPageBreak/>
        <w:t>законом (например, по делам о защите прав потребителей), то подсудность таких дел определяется исходя из цены иска.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В связи с этим, доводы жалобы о том, что суд не учел разъяснения указанного постановления, во внимание не принимаются.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Руководствуясь пунктом 1 статьи 334 Гражданского процессуального кодекса Российской Федерации, судебная коллегия </w:t>
      </w:r>
    </w:p>
    <w:p w:rsidR="00E567F6" w:rsidRPr="006720C5" w:rsidRDefault="00E567F6" w:rsidP="00E567F6">
      <w:pPr>
        <w:pStyle w:val="a3"/>
        <w:ind w:firstLine="720"/>
        <w:jc w:val="center"/>
      </w:pPr>
      <w:r w:rsidRPr="006720C5">
        <w:t>определила: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определение судьи Рузаевского районного суда Республики Мордовия от 03 октября 2012 г. оставить без изменения, частную жалобу К</w:t>
      </w:r>
      <w:r w:rsidR="006720C5">
        <w:t>.</w:t>
      </w:r>
      <w:r w:rsidRPr="006720C5">
        <w:t>С.В. – без удовлетворения.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>Судья-председательствующий          И.В. Адушкина</w:t>
      </w:r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Судьи </w:t>
      </w:r>
      <w:proofErr w:type="spellStart"/>
      <w:r w:rsidRPr="006720C5">
        <w:t>Г.Ф.Володина</w:t>
      </w:r>
      <w:proofErr w:type="spellEnd"/>
    </w:p>
    <w:p w:rsidR="00E567F6" w:rsidRPr="006720C5" w:rsidRDefault="00E567F6" w:rsidP="00E567F6">
      <w:pPr>
        <w:pStyle w:val="a3"/>
        <w:ind w:firstLine="720"/>
        <w:jc w:val="both"/>
      </w:pPr>
      <w:r w:rsidRPr="006720C5">
        <w:t xml:space="preserve">                                             </w:t>
      </w:r>
      <w:proofErr w:type="spellStart"/>
      <w:r w:rsidRPr="006720C5">
        <w:t>Л.И.Середа</w:t>
      </w:r>
      <w:proofErr w:type="spellEnd"/>
    </w:p>
    <w:p w:rsidR="00FD40E3" w:rsidRPr="006720C5" w:rsidRDefault="00FD40E3">
      <w:pPr>
        <w:rPr>
          <w:rFonts w:ascii="Times New Roman" w:hAnsi="Times New Roman" w:cs="Times New Roman"/>
          <w:sz w:val="24"/>
          <w:szCs w:val="24"/>
        </w:rPr>
      </w:pPr>
    </w:p>
    <w:sectPr w:rsidR="00FD40E3" w:rsidRPr="0067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F6"/>
    <w:rsid w:val="006720C5"/>
    <w:rsid w:val="00E567F6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7F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E567F6"/>
  </w:style>
  <w:style w:type="character" w:customStyle="1" w:styleId="others2">
    <w:name w:val="others2"/>
    <w:basedOn w:val="a0"/>
    <w:rsid w:val="00E567F6"/>
  </w:style>
  <w:style w:type="character" w:customStyle="1" w:styleId="isl">
    <w:name w:val="isl"/>
    <w:basedOn w:val="a0"/>
    <w:rsid w:val="00E567F6"/>
  </w:style>
  <w:style w:type="character" w:customStyle="1" w:styleId="others3">
    <w:name w:val="others3"/>
    <w:basedOn w:val="a0"/>
    <w:rsid w:val="00E567F6"/>
  </w:style>
  <w:style w:type="character" w:customStyle="1" w:styleId="others4">
    <w:name w:val="others4"/>
    <w:basedOn w:val="a0"/>
    <w:rsid w:val="00E567F6"/>
  </w:style>
  <w:style w:type="character" w:customStyle="1" w:styleId="others5">
    <w:name w:val="others5"/>
    <w:basedOn w:val="a0"/>
    <w:rsid w:val="00E567F6"/>
  </w:style>
  <w:style w:type="character" w:customStyle="1" w:styleId="others6">
    <w:name w:val="others6"/>
    <w:basedOn w:val="a0"/>
    <w:rsid w:val="00E567F6"/>
  </w:style>
  <w:style w:type="character" w:customStyle="1" w:styleId="others7">
    <w:name w:val="others7"/>
    <w:basedOn w:val="a0"/>
    <w:rsid w:val="00E567F6"/>
  </w:style>
  <w:style w:type="character" w:customStyle="1" w:styleId="others8">
    <w:name w:val="others8"/>
    <w:basedOn w:val="a0"/>
    <w:rsid w:val="00E56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7F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E567F6"/>
  </w:style>
  <w:style w:type="character" w:customStyle="1" w:styleId="others2">
    <w:name w:val="others2"/>
    <w:basedOn w:val="a0"/>
    <w:rsid w:val="00E567F6"/>
  </w:style>
  <w:style w:type="character" w:customStyle="1" w:styleId="isl">
    <w:name w:val="isl"/>
    <w:basedOn w:val="a0"/>
    <w:rsid w:val="00E567F6"/>
  </w:style>
  <w:style w:type="character" w:customStyle="1" w:styleId="others3">
    <w:name w:val="others3"/>
    <w:basedOn w:val="a0"/>
    <w:rsid w:val="00E567F6"/>
  </w:style>
  <w:style w:type="character" w:customStyle="1" w:styleId="others4">
    <w:name w:val="others4"/>
    <w:basedOn w:val="a0"/>
    <w:rsid w:val="00E567F6"/>
  </w:style>
  <w:style w:type="character" w:customStyle="1" w:styleId="others5">
    <w:name w:val="others5"/>
    <w:basedOn w:val="a0"/>
    <w:rsid w:val="00E567F6"/>
  </w:style>
  <w:style w:type="character" w:customStyle="1" w:styleId="others6">
    <w:name w:val="others6"/>
    <w:basedOn w:val="a0"/>
    <w:rsid w:val="00E567F6"/>
  </w:style>
  <w:style w:type="character" w:customStyle="1" w:styleId="others7">
    <w:name w:val="others7"/>
    <w:basedOn w:val="a0"/>
    <w:rsid w:val="00E567F6"/>
  </w:style>
  <w:style w:type="character" w:customStyle="1" w:styleId="others8">
    <w:name w:val="others8"/>
    <w:basedOn w:val="a0"/>
    <w:rsid w:val="00E5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dcterms:created xsi:type="dcterms:W3CDTF">2013-05-28T09:27:00Z</dcterms:created>
  <dcterms:modified xsi:type="dcterms:W3CDTF">2013-05-28T11:03:00Z</dcterms:modified>
</cp:coreProperties>
</file>