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97" w:rsidRPr="001A6A97" w:rsidRDefault="001A6A97" w:rsidP="001A6A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A6A97">
        <w:rPr>
          <w:rFonts w:ascii="Times New Roman" w:hAnsi="Times New Roman"/>
          <w:b/>
          <w:sz w:val="24"/>
          <w:szCs w:val="24"/>
        </w:rPr>
        <w:t xml:space="preserve">Информация предоставлена </w:t>
      </w:r>
      <w:proofErr w:type="gramStart"/>
      <w:r w:rsidRPr="001A6A97">
        <w:rPr>
          <w:rFonts w:ascii="Times New Roman" w:hAnsi="Times New Roman"/>
          <w:b/>
          <w:sz w:val="24"/>
          <w:szCs w:val="24"/>
        </w:rPr>
        <w:t>Интернет–порталом</w:t>
      </w:r>
      <w:proofErr w:type="gramEnd"/>
      <w:r w:rsidRPr="001A6A97">
        <w:rPr>
          <w:rFonts w:ascii="Times New Roman" w:hAnsi="Times New Roman"/>
          <w:b/>
          <w:sz w:val="24"/>
          <w:szCs w:val="24"/>
        </w:rPr>
        <w:t xml:space="preserve"> ГАС «Правосудие» (www.sudrf.ru)</w:t>
      </w:r>
    </w:p>
    <w:p w:rsidR="00182945" w:rsidRDefault="00182945" w:rsidP="00182945">
      <w:pPr>
        <w:pStyle w:val="a3"/>
        <w:ind w:firstLine="720"/>
        <w:jc w:val="both"/>
      </w:pPr>
      <w:r>
        <w:t xml:space="preserve">Судья А.К. </w:t>
      </w:r>
      <w:proofErr w:type="spellStart"/>
      <w:r>
        <w:t>Илькаев</w:t>
      </w:r>
      <w:proofErr w:type="spellEnd"/>
      <w:r>
        <w:t xml:space="preserve">                         </w:t>
      </w:r>
      <w:r w:rsidRPr="001A6A97">
        <w:rPr>
          <w:b/>
        </w:rPr>
        <w:t>Дело №33-777/34</w:t>
      </w:r>
    </w:p>
    <w:p w:rsidR="00182945" w:rsidRDefault="00182945" w:rsidP="00182945">
      <w:pPr>
        <w:pStyle w:val="a3"/>
        <w:ind w:firstLine="720"/>
        <w:jc w:val="both"/>
      </w:pPr>
      <w:r>
        <w:t>Докладчик Ю.П. Тамаров</w:t>
      </w:r>
    </w:p>
    <w:p w:rsidR="00182945" w:rsidRPr="001A6A97" w:rsidRDefault="00182945" w:rsidP="00182945">
      <w:pPr>
        <w:pStyle w:val="a3"/>
        <w:ind w:firstLine="720"/>
        <w:jc w:val="center"/>
        <w:rPr>
          <w:b/>
        </w:rPr>
      </w:pPr>
      <w:r w:rsidRPr="001A6A97">
        <w:rPr>
          <w:b/>
        </w:rPr>
        <w:t>АПЕЛЛЯЦИОННОЕ ОПРЕДЕЛЕНИЕ</w:t>
      </w:r>
    </w:p>
    <w:p w:rsidR="00182945" w:rsidRDefault="00182945" w:rsidP="00182945">
      <w:pPr>
        <w:pStyle w:val="a3"/>
        <w:ind w:firstLine="720"/>
        <w:jc w:val="both"/>
      </w:pPr>
      <w:r>
        <w:t>Судебная коллегия по гражданским делам Верховного Суда Республики Мордовия в составе:</w:t>
      </w:r>
    </w:p>
    <w:p w:rsidR="00182945" w:rsidRDefault="00182945" w:rsidP="00182945">
      <w:pPr>
        <w:pStyle w:val="a3"/>
        <w:ind w:firstLine="720"/>
        <w:jc w:val="both"/>
      </w:pPr>
      <w:r>
        <w:t xml:space="preserve">судьи-председательствующего Г.К. </w:t>
      </w:r>
      <w:proofErr w:type="spellStart"/>
      <w:r>
        <w:t>Екония</w:t>
      </w:r>
      <w:proofErr w:type="spellEnd"/>
    </w:p>
    <w:p w:rsidR="00182945" w:rsidRDefault="00182945" w:rsidP="00182945">
      <w:pPr>
        <w:pStyle w:val="a3"/>
        <w:ind w:firstLine="720"/>
        <w:jc w:val="both"/>
      </w:pPr>
      <w:r>
        <w:t xml:space="preserve">судей А.О. Бажанова </w:t>
      </w:r>
    </w:p>
    <w:p w:rsidR="00182945" w:rsidRDefault="00182945" w:rsidP="00182945">
      <w:pPr>
        <w:pStyle w:val="a3"/>
        <w:ind w:firstLine="720"/>
        <w:jc w:val="both"/>
      </w:pPr>
      <w:r>
        <w:t>Ю.П. Тамарова</w:t>
      </w:r>
    </w:p>
    <w:p w:rsidR="00182945" w:rsidRDefault="00182945" w:rsidP="00182945">
      <w:pPr>
        <w:pStyle w:val="a3"/>
        <w:ind w:firstLine="720"/>
        <w:jc w:val="both"/>
      </w:pPr>
      <w:r>
        <w:t xml:space="preserve">при секретаре судебного заседания Е.С. Крыловой </w:t>
      </w:r>
    </w:p>
    <w:p w:rsidR="00182945" w:rsidRDefault="00182945" w:rsidP="00182945">
      <w:pPr>
        <w:pStyle w:val="a3"/>
        <w:ind w:firstLine="720"/>
        <w:jc w:val="both"/>
      </w:pPr>
      <w:r>
        <w:t>рассмотрела в открытом судебном заседании от 22 мая 2012 года в городе Саранске дело по апелляционной жалобе представителя ответчик</w:t>
      </w:r>
      <w:proofErr w:type="gramStart"/>
      <w:r>
        <w:t>а ООО</w:t>
      </w:r>
      <w:proofErr w:type="gramEnd"/>
      <w:r>
        <w:t xml:space="preserve"> «Управляющая компания «Домоуправление №44» З</w:t>
      </w:r>
      <w:r w:rsidR="001A6A97">
        <w:t>.</w:t>
      </w:r>
      <w:r>
        <w:t>И.И. на решение Октябрьского районного суда города Саранска от 2 марта 2012 года.</w:t>
      </w:r>
    </w:p>
    <w:p w:rsidR="00182945" w:rsidRDefault="00182945" w:rsidP="00182945">
      <w:pPr>
        <w:pStyle w:val="a3"/>
        <w:ind w:firstLine="720"/>
        <w:jc w:val="both"/>
      </w:pPr>
      <w:r>
        <w:t>Заслушав доклад судьи Тамарова Ю.П., судебная коллегия</w:t>
      </w:r>
    </w:p>
    <w:p w:rsidR="00182945" w:rsidRPr="001A6A97" w:rsidRDefault="00182945" w:rsidP="00182945">
      <w:pPr>
        <w:pStyle w:val="a3"/>
        <w:ind w:firstLine="720"/>
        <w:jc w:val="center"/>
        <w:rPr>
          <w:b/>
        </w:rPr>
      </w:pPr>
      <w:r w:rsidRPr="001A6A97">
        <w:rPr>
          <w:b/>
        </w:rPr>
        <w:t>установила:</w:t>
      </w:r>
    </w:p>
    <w:p w:rsidR="00182945" w:rsidRDefault="00182945" w:rsidP="00182945">
      <w:pPr>
        <w:pStyle w:val="a3"/>
        <w:ind w:firstLine="720"/>
        <w:jc w:val="both"/>
      </w:pPr>
      <w:r>
        <w:t>С</w:t>
      </w:r>
      <w:r w:rsidR="001A6A97">
        <w:t>.</w:t>
      </w:r>
      <w:r>
        <w:t xml:space="preserve">Е.П. обратилась в суд с иском к ООО «Управляющая компания «Домоуправление №44» </w:t>
      </w:r>
      <w:bookmarkStart w:id="0" w:name="_GoBack"/>
      <w:r>
        <w:t>о возмещении материального ущерба, причинённого заливом квартиры, и компенсации морального вреда.</w:t>
      </w:r>
    </w:p>
    <w:bookmarkEnd w:id="0"/>
    <w:p w:rsidR="00182945" w:rsidRDefault="00182945" w:rsidP="00182945">
      <w:pPr>
        <w:pStyle w:val="a3"/>
        <w:ind w:firstLine="720"/>
        <w:jc w:val="both"/>
      </w:pPr>
      <w:r>
        <w:t xml:space="preserve">В обоснование исковых требований указала на то, что является участником общей долевой собственности на квартиру, расположенную по адресу: </w:t>
      </w:r>
      <w:r>
        <w:rPr>
          <w:rStyle w:val="address2"/>
        </w:rPr>
        <w:t>&lt;адрес&gt;</w:t>
      </w:r>
      <w:r>
        <w:t>. В результате протекания кровли жилого дома квартира была повреждена, и ей был причинён имущественный вред в виде расходов, необходимых для проведения восстановительного ремонта, и моральный вред.</w:t>
      </w:r>
    </w:p>
    <w:p w:rsidR="00182945" w:rsidRDefault="00182945" w:rsidP="00182945">
      <w:pPr>
        <w:pStyle w:val="a3"/>
        <w:ind w:firstLine="720"/>
        <w:jc w:val="both"/>
      </w:pPr>
      <w:r>
        <w:t>В качестве соответчиков были привлечены МП городского округа Саранск «</w:t>
      </w:r>
      <w:proofErr w:type="spellStart"/>
      <w:r>
        <w:t>Горстрой</w:t>
      </w:r>
      <w:proofErr w:type="spellEnd"/>
      <w:r>
        <w:t>», товарищество собственников жилья №170, ОАО «Проектный институт «</w:t>
      </w:r>
      <w:proofErr w:type="spellStart"/>
      <w:r>
        <w:t>Мордовжилкоммунпроект</w:t>
      </w:r>
      <w:proofErr w:type="spellEnd"/>
      <w:r>
        <w:t>».</w:t>
      </w:r>
    </w:p>
    <w:p w:rsidR="00182945" w:rsidRDefault="00182945" w:rsidP="00182945">
      <w:pPr>
        <w:pStyle w:val="a3"/>
        <w:ind w:firstLine="720"/>
        <w:jc w:val="both"/>
      </w:pPr>
      <w:r>
        <w:t xml:space="preserve">С учётом уточнённых исковых требований просила </w:t>
      </w:r>
      <w:proofErr w:type="gramStart"/>
      <w:r>
        <w:t xml:space="preserve">взыскать с ответчиков в её пользу возмещение имущественного вреда в размере </w:t>
      </w:r>
      <w:r>
        <w:rPr>
          <w:rStyle w:val="others1"/>
        </w:rPr>
        <w:t>&lt;данные изъяты</w:t>
      </w:r>
      <w:proofErr w:type="gramEnd"/>
      <w:r>
        <w:rPr>
          <w:rStyle w:val="others1"/>
        </w:rPr>
        <w:t>&gt;</w:t>
      </w:r>
      <w:r>
        <w:t xml:space="preserve"> рубля и компенсацию морального вреда – </w:t>
      </w:r>
      <w:r>
        <w:rPr>
          <w:rStyle w:val="others2"/>
        </w:rPr>
        <w:t>&lt;данные изъяты&gt;</w:t>
      </w:r>
      <w:r>
        <w:t xml:space="preserve"> рублей (т.1, л.д.2-5, 157, 158, 243, 244, т.д.2, л.д.75, 87, 88).</w:t>
      </w:r>
    </w:p>
    <w:p w:rsidR="00182945" w:rsidRDefault="00182945" w:rsidP="00182945">
      <w:pPr>
        <w:pStyle w:val="a3"/>
        <w:ind w:firstLine="720"/>
        <w:jc w:val="both"/>
      </w:pPr>
      <w:r>
        <w:t>Решением Октябрьского районного суда города Саранска от 2 марта 2012 года предъявленный иск удовлетворён.</w:t>
      </w:r>
    </w:p>
    <w:p w:rsidR="00182945" w:rsidRDefault="00182945" w:rsidP="00182945">
      <w:pPr>
        <w:pStyle w:val="a3"/>
        <w:ind w:firstLine="720"/>
        <w:jc w:val="both"/>
      </w:pPr>
      <w:r>
        <w:lastRenderedPageBreak/>
        <w:t>Суд постановил о взыскании с ООО «Управляющая компания «Домоуправление №44» в пользу С</w:t>
      </w:r>
      <w:r w:rsidR="001A6A97">
        <w:t>.</w:t>
      </w:r>
      <w:r>
        <w:t xml:space="preserve">Е.П. материального ущерба в размере </w:t>
      </w:r>
      <w:r>
        <w:rPr>
          <w:rStyle w:val="others3"/>
        </w:rPr>
        <w:t>&lt;данные изъяты&gt;</w:t>
      </w:r>
      <w:r>
        <w:t xml:space="preserve"> рубля и компенсации морального вреда – </w:t>
      </w:r>
      <w:r>
        <w:rPr>
          <w:rStyle w:val="others4"/>
        </w:rPr>
        <w:t>&lt;данные изъяты&gt;</w:t>
      </w:r>
      <w:r>
        <w:t xml:space="preserve"> рубля.</w:t>
      </w:r>
    </w:p>
    <w:p w:rsidR="00182945" w:rsidRDefault="00182945" w:rsidP="00182945">
      <w:pPr>
        <w:pStyle w:val="a3"/>
        <w:ind w:firstLine="720"/>
        <w:jc w:val="both"/>
      </w:pPr>
      <w:r>
        <w:t>Распределяя судебные расходы, суд также постановил о взыскании с ООО «Управляющая компания «Домоуправление №44» в пользу С</w:t>
      </w:r>
      <w:r w:rsidR="001A6A97">
        <w:t>.</w:t>
      </w:r>
      <w:r>
        <w:t xml:space="preserve">Е.П. </w:t>
      </w:r>
      <w:r>
        <w:rPr>
          <w:rStyle w:val="others5"/>
        </w:rPr>
        <w:t xml:space="preserve">&lt;данные </w:t>
      </w:r>
      <w:proofErr w:type="gramStart"/>
      <w:r>
        <w:rPr>
          <w:rStyle w:val="others5"/>
        </w:rPr>
        <w:t>изъяты&gt;</w:t>
      </w:r>
      <w:r>
        <w:t xml:space="preserve"> рублей </w:t>
      </w:r>
      <w:r>
        <w:rPr>
          <w:rStyle w:val="others6"/>
        </w:rPr>
        <w:t>&lt;данные изъяты</w:t>
      </w:r>
      <w:proofErr w:type="gramEnd"/>
      <w:r>
        <w:rPr>
          <w:rStyle w:val="others6"/>
        </w:rPr>
        <w:t>&gt;</w:t>
      </w:r>
      <w:r>
        <w:t xml:space="preserve"> копейки в возмещение судебных расходов (т.2, л.д.207-219).</w:t>
      </w:r>
    </w:p>
    <w:p w:rsidR="00182945" w:rsidRDefault="00182945" w:rsidP="00182945">
      <w:pPr>
        <w:pStyle w:val="a3"/>
        <w:ind w:firstLine="720"/>
        <w:jc w:val="both"/>
      </w:pPr>
      <w:r>
        <w:t>В апелляционной жалобе представитель ответчик</w:t>
      </w:r>
      <w:proofErr w:type="gramStart"/>
      <w:r>
        <w:t>а ООО</w:t>
      </w:r>
      <w:proofErr w:type="gramEnd"/>
      <w:r>
        <w:t xml:space="preserve"> «Управляющая компания «Домоуправление №44» З</w:t>
      </w:r>
      <w:r w:rsidR="001A6A97">
        <w:t>.</w:t>
      </w:r>
      <w:r>
        <w:t xml:space="preserve"> И.И. просил решение суда отменить, производство по делу прекратить, ссылаясь на то, что: причиной </w:t>
      </w:r>
      <w:proofErr w:type="spellStart"/>
      <w:r>
        <w:t>залития</w:t>
      </w:r>
      <w:proofErr w:type="spellEnd"/>
      <w:r>
        <w:t xml:space="preserve"> явился ненадлежащий ремонт кровли жилого дома, в котором находится спорная квартира, однако ООО «Управляющая компания «Домоуправление №44» не несёт ответственности за указанный ремонт; факт нарушения ООО «Управляющая компания «Домоуправление №44» теплоизоляции трубопроводов в чердачном помещении вышеуказанного жилого дома не доказан (т.2 л.д.227-229).</w:t>
      </w:r>
    </w:p>
    <w:p w:rsidR="00182945" w:rsidRDefault="00182945" w:rsidP="00182945">
      <w:pPr>
        <w:pStyle w:val="a3"/>
        <w:ind w:firstLine="720"/>
        <w:jc w:val="both"/>
      </w:pPr>
      <w:proofErr w:type="gramStart"/>
      <w:r>
        <w:t>В возражениях на апелляционную жалобу представителя ответчика ООО «Управляющая компания «Домоуправление №44» З</w:t>
      </w:r>
      <w:r w:rsidR="001A6A97">
        <w:t>.</w:t>
      </w:r>
      <w:r>
        <w:t>И.И. представитель истицы С</w:t>
      </w:r>
      <w:r w:rsidR="001A6A97">
        <w:t>.Е.П. А.</w:t>
      </w:r>
      <w:r>
        <w:t>А.Б. просил решение суда оставить без изменения, апелляционную жалобу без удовлетворения, по тем основании, что судом первой инстанции правильно было установлено, что истице был причинён вред не в результате ненадлежащего ремонта кровли жилого дома, а в результате ненадлежащего</w:t>
      </w:r>
      <w:proofErr w:type="gramEnd"/>
      <w:r>
        <w:t xml:space="preserve"> исполнения ответчиком ООО «Управляющая компания «Домоуправление №44» обязанности по содержанию жилого дома (т.д.2, л.д.237-241).</w:t>
      </w:r>
    </w:p>
    <w:p w:rsidR="00182945" w:rsidRDefault="00182945" w:rsidP="00182945">
      <w:pPr>
        <w:pStyle w:val="a3"/>
        <w:ind w:firstLine="720"/>
        <w:jc w:val="both"/>
      </w:pPr>
      <w:proofErr w:type="gramStart"/>
      <w:r>
        <w:t>В судебное заседание представитель истицы С</w:t>
      </w:r>
      <w:r w:rsidR="001A6A97">
        <w:t>.</w:t>
      </w:r>
      <w:r>
        <w:t>Е.П. – А</w:t>
      </w:r>
      <w:r w:rsidR="001A6A97">
        <w:t>.</w:t>
      </w:r>
      <w:r>
        <w:t>А.Б., представители ответчиков ООО Управляющая компания «Домоуправление №44», Товарищества собственников жилья №170, Муниципального предприятия городского округа Саранск «</w:t>
      </w:r>
      <w:proofErr w:type="spellStart"/>
      <w:r>
        <w:t>Горстрой</w:t>
      </w:r>
      <w:proofErr w:type="spellEnd"/>
      <w:r>
        <w:t>», представитель третьего лица – МП городского округа Саранск «ДЕЗ ЖКХ Октябрьского района», третье лицо С</w:t>
      </w:r>
      <w:r w:rsidR="001A6A97">
        <w:t>.</w:t>
      </w:r>
      <w:r>
        <w:t>П.А. не явились, о времени и месте судебного заседания извещены надлежащим образом путём заблаговременного направления адресатам по</w:t>
      </w:r>
      <w:proofErr w:type="gramEnd"/>
      <w:r>
        <w:t xml:space="preserve"> почте судебных извещений с уведомлением о вручении (т.д.2, л.д.250-260), о причинах неявки указанные лица суд не известили, и отложить разбирательство дела суд не просили.</w:t>
      </w:r>
    </w:p>
    <w:p w:rsidR="00182945" w:rsidRDefault="00182945" w:rsidP="00182945">
      <w:pPr>
        <w:pStyle w:val="a3"/>
        <w:ind w:firstLine="720"/>
        <w:jc w:val="both"/>
      </w:pPr>
      <w:proofErr w:type="gramStart"/>
      <w:r>
        <w:t>При таких обстоятельствах и на основании части третьей статьи 167 Гражданского процессуального кодекса Российской Федерации, согласно которой суд вправе рассмотреть дело в случае неявки кого-либо из лиц, участвующих в деле и извещённых о времени и месте судебного заседания, если ими не представлены сведения о причинах неявки или суд признает причины их неявки уважительными, судебная коллегия пришла к выводу о возможности</w:t>
      </w:r>
      <w:proofErr w:type="gramEnd"/>
      <w:r>
        <w:t xml:space="preserve"> рассмотрения дела в отсутствие указанных лиц.</w:t>
      </w:r>
    </w:p>
    <w:p w:rsidR="00182945" w:rsidRDefault="00182945" w:rsidP="00182945">
      <w:pPr>
        <w:pStyle w:val="a3"/>
        <w:ind w:firstLine="720"/>
        <w:jc w:val="both"/>
      </w:pPr>
      <w:r>
        <w:t>В судебном заседании представитель ответчика ОАО «Проектный институт «</w:t>
      </w:r>
      <w:proofErr w:type="spellStart"/>
      <w:r>
        <w:t>Мордовжилкоммунпроект</w:t>
      </w:r>
      <w:proofErr w:type="spellEnd"/>
      <w:r>
        <w:t>» адвокат Ф</w:t>
      </w:r>
      <w:r w:rsidR="001A6A97">
        <w:t>.</w:t>
      </w:r>
      <w:r>
        <w:t>Т.Н. просила апелляционную жалобу удовлетворить по изложенным в ней основаниям.</w:t>
      </w:r>
    </w:p>
    <w:p w:rsidR="00182945" w:rsidRDefault="00182945" w:rsidP="00182945">
      <w:pPr>
        <w:pStyle w:val="a3"/>
        <w:ind w:firstLine="720"/>
        <w:jc w:val="both"/>
      </w:pPr>
      <w:r>
        <w:t>В судебном заседании представитель ответчика ОАО «Проектный институт «</w:t>
      </w:r>
      <w:proofErr w:type="spellStart"/>
      <w:r>
        <w:t>Мордовжилкоммунпроект</w:t>
      </w:r>
      <w:proofErr w:type="spellEnd"/>
      <w:r>
        <w:t>» И</w:t>
      </w:r>
      <w:r w:rsidR="001A6A97">
        <w:t>.</w:t>
      </w:r>
      <w:r>
        <w:t xml:space="preserve">И.В. поддержала апелляционную жалобу по изложенным в ней основаниям. </w:t>
      </w:r>
    </w:p>
    <w:p w:rsidR="00182945" w:rsidRDefault="00182945" w:rsidP="00182945">
      <w:pPr>
        <w:pStyle w:val="a3"/>
        <w:ind w:firstLine="720"/>
        <w:jc w:val="both"/>
      </w:pPr>
      <w:r>
        <w:lastRenderedPageBreak/>
        <w:t>В судебном заседании истица С</w:t>
      </w:r>
      <w:r w:rsidR="001A6A97">
        <w:t>.</w:t>
      </w:r>
      <w:r>
        <w:t xml:space="preserve">Е.П. относительно апелляционной жалобы ответчика возразила, просила решение суда оставить без изменения, поскольку изложенные в жалобе доводы являются не обоснованными. </w:t>
      </w:r>
    </w:p>
    <w:p w:rsidR="00182945" w:rsidRDefault="00182945" w:rsidP="00182945">
      <w:pPr>
        <w:pStyle w:val="a3"/>
        <w:ind w:firstLine="720"/>
        <w:jc w:val="both"/>
      </w:pPr>
      <w:r>
        <w:t>Проверив в интересах законности, которым не может отвечать неправильное применение норм процессуального права о процессуальном соучастии и неприменение судом мер ответственности за несоблюдение в добровольном порядке удовлетворения требований потребителя, решение суда в полном объеме, судебная коллегия находит решение суда подлежащим частичной отмене.</w:t>
      </w:r>
    </w:p>
    <w:p w:rsidR="00182945" w:rsidRDefault="00182945" w:rsidP="00182945">
      <w:pPr>
        <w:pStyle w:val="a3"/>
        <w:ind w:firstLine="720"/>
        <w:jc w:val="both"/>
      </w:pPr>
      <w:r>
        <w:t>Как усматривается из материалов дела, С</w:t>
      </w:r>
      <w:r w:rsidR="001A6A97">
        <w:t>.</w:t>
      </w:r>
      <w:r>
        <w:t xml:space="preserve"> Е.П. является участником общей долевой собственности на квартиру, расположенную по адресу: </w:t>
      </w:r>
      <w:r>
        <w:rPr>
          <w:rStyle w:val="address2"/>
        </w:rPr>
        <w:t>&lt;адрес&gt;</w:t>
      </w:r>
      <w:r>
        <w:t xml:space="preserve">. </w:t>
      </w:r>
    </w:p>
    <w:p w:rsidR="00182945" w:rsidRDefault="00182945" w:rsidP="00182945">
      <w:pPr>
        <w:pStyle w:val="a3"/>
        <w:ind w:firstLine="720"/>
        <w:jc w:val="both"/>
      </w:pPr>
      <w:r>
        <w:t xml:space="preserve">В результате </w:t>
      </w:r>
      <w:proofErr w:type="spellStart"/>
      <w:r>
        <w:t>залития</w:t>
      </w:r>
      <w:proofErr w:type="spellEnd"/>
      <w:r>
        <w:t xml:space="preserve"> 2 февраля 2011 года спорная квартира была повреждена, стоимость восстановительного ремонта – </w:t>
      </w:r>
      <w:r>
        <w:rPr>
          <w:rStyle w:val="others7"/>
        </w:rPr>
        <w:t>&lt;данные изъяты&gt;</w:t>
      </w:r>
      <w:r>
        <w:t xml:space="preserve"> рубль.</w:t>
      </w:r>
    </w:p>
    <w:p w:rsidR="00182945" w:rsidRDefault="00182945" w:rsidP="00182945">
      <w:pPr>
        <w:pStyle w:val="a3"/>
        <w:ind w:firstLine="720"/>
        <w:jc w:val="both"/>
      </w:pPr>
      <w:r>
        <w:t xml:space="preserve">Управление многоквартирным жилым домом, в котором находится спорная квартира, на момент </w:t>
      </w:r>
      <w:proofErr w:type="spellStart"/>
      <w:r>
        <w:t>залития</w:t>
      </w:r>
      <w:proofErr w:type="spellEnd"/>
      <w:r>
        <w:t xml:space="preserve"> осуществлял ответчик ООО «Управляющая компания «Домоуправление №44».</w:t>
      </w:r>
    </w:p>
    <w:p w:rsidR="00182945" w:rsidRDefault="00182945" w:rsidP="00182945">
      <w:pPr>
        <w:pStyle w:val="a3"/>
        <w:ind w:firstLine="720"/>
        <w:jc w:val="both"/>
      </w:pPr>
      <w:proofErr w:type="gramStart"/>
      <w:r>
        <w:t xml:space="preserve">Причиной </w:t>
      </w:r>
      <w:proofErr w:type="spellStart"/>
      <w:r>
        <w:t>залития</w:t>
      </w:r>
      <w:proofErr w:type="spellEnd"/>
      <w:r>
        <w:t xml:space="preserve"> явилось ненадлежащее исполнение ответчиком ООО «Управляющая компания «Домоуправление №44» обязанностей по управлению вышеуказанным жилым домом, выразившиеся в том, что ответчиком не принимались должные меры по герметичному закрытию люков, установке запорных устройств на чердачное помещение, снятию жалюзийных решёток в слуховых окнах для проветривания чердачного помещения, считке наледи с </w:t>
      </w:r>
      <w:proofErr w:type="spellStart"/>
      <w:r>
        <w:t>мауэрлатного</w:t>
      </w:r>
      <w:proofErr w:type="spellEnd"/>
      <w:r>
        <w:t xml:space="preserve"> бруса и кирпичной кладки с последующим покрытием данных участков солевыми</w:t>
      </w:r>
      <w:proofErr w:type="gramEnd"/>
      <w:r>
        <w:t xml:space="preserve"> составами для предотвращения попадания конденсатной влаги через перекрытие в жилые помещения, счистке наледи с карнизной части кровли, несвоевременное удаление снежных масс с поверхности крыши.</w:t>
      </w:r>
    </w:p>
    <w:p w:rsidR="00182945" w:rsidRDefault="00182945" w:rsidP="00182945">
      <w:pPr>
        <w:pStyle w:val="a3"/>
        <w:ind w:firstLine="720"/>
        <w:jc w:val="both"/>
      </w:pPr>
      <w:r>
        <w:t>Указанные обстоятельства подтверждаются материалами дела, ответчиком не опровергнуты, и сомнения в достоверности не вызывают.</w:t>
      </w:r>
    </w:p>
    <w:p w:rsidR="00182945" w:rsidRDefault="00182945" w:rsidP="00182945">
      <w:pPr>
        <w:pStyle w:val="a3"/>
        <w:ind w:firstLine="720"/>
        <w:jc w:val="both"/>
      </w:pPr>
      <w:proofErr w:type="gramStart"/>
      <w:r>
        <w:t>Удовлетворяя предъявленные к ООО «Управляющая компания «Домоуправление №44» исковые требования, суд первой инстанции пришёл к выводу о том, что ООО «Управляющая компания «Домоуправление №44» должно возместить С</w:t>
      </w:r>
      <w:r w:rsidR="001A6A97">
        <w:t>.</w:t>
      </w:r>
      <w:r>
        <w:t xml:space="preserve"> Е.П. имущественный вред, причинённый повреждением спорной квартиры ненадлежащим выполнением работ (оказанием услуг), в размере </w:t>
      </w:r>
      <w:r>
        <w:rPr>
          <w:rStyle w:val="others8"/>
        </w:rPr>
        <w:t>&lt;данные изъяты&gt;</w:t>
      </w:r>
      <w:r>
        <w:t xml:space="preserve"> рубля и компенсировать моральный вреда в связи нарушением прав истицы, являющийся потребителем работ (услуг) ответчика.</w:t>
      </w:r>
      <w:proofErr w:type="gramEnd"/>
    </w:p>
    <w:p w:rsidR="00182945" w:rsidRDefault="00182945" w:rsidP="00182945">
      <w:pPr>
        <w:pStyle w:val="a3"/>
        <w:ind w:firstLine="720"/>
        <w:jc w:val="both"/>
      </w:pPr>
      <w:r>
        <w:t>Данный вывод суда основан на правильном применении закона.</w:t>
      </w:r>
      <w:r w:rsidR="001A6A97">
        <w:t xml:space="preserve"> </w:t>
      </w:r>
      <w:proofErr w:type="gramStart"/>
      <w:r>
        <w:t>В соответствии с частью 2 статьи 162 Жилищного кодекса Российской Федерации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 либо в случае, предусмотренном частью 14 статьи 161 настоящего Кодекса, застройщика) в течение согласованного срока</w:t>
      </w:r>
      <w:proofErr w:type="gramEnd"/>
      <w:r>
        <w:t xml:space="preserve">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</w:t>
      </w:r>
      <w:r>
        <w:lastRenderedPageBreak/>
        <w:t xml:space="preserve">помещениями в этом доме лицам, осуществлять иную направленную на достижение целей управления многоквартирным домом деятельность. </w:t>
      </w:r>
    </w:p>
    <w:p w:rsidR="00182945" w:rsidRDefault="00182945" w:rsidP="00182945">
      <w:pPr>
        <w:pStyle w:val="a3"/>
        <w:ind w:firstLine="720"/>
        <w:jc w:val="both"/>
      </w:pPr>
      <w:proofErr w:type="gramStart"/>
      <w:r>
        <w:rPr>
          <w:rStyle w:val="isl"/>
        </w:rPr>
        <w:t>Законом Российской Федерации</w:t>
      </w:r>
      <w:r>
        <w:t xml:space="preserve"> от 7 февраля 1992 года №2300-I «О защите прав потребителей» предусмотрено, в частности, регулирование отношений, возникающих между потребителями и исполнителями при выполнении работ и оказании услуг, при этом статьями 14 и 15 установлена имущественная ответственность за вред, причиненный вследствие недостатков работы и услуги, а также компенсация морального вреда, причинённого нарушением прав потребителя.</w:t>
      </w:r>
      <w:proofErr w:type="gramEnd"/>
    </w:p>
    <w:p w:rsidR="00182945" w:rsidRDefault="00182945" w:rsidP="00182945">
      <w:pPr>
        <w:pStyle w:val="a3"/>
        <w:ind w:firstLine="720"/>
        <w:jc w:val="both"/>
      </w:pPr>
      <w:proofErr w:type="gramStart"/>
      <w:r>
        <w:t xml:space="preserve">Как разъяснено в пункте 1 постановления Пленума </w:t>
      </w:r>
      <w:r>
        <w:rPr>
          <w:rStyle w:val="isl"/>
        </w:rPr>
        <w:t>Верховного Суда Российской</w:t>
      </w:r>
      <w:r>
        <w:t xml:space="preserve"> Федерации от 29 сентября 1994 года № 7 «О практике рассмотрения судами дел о защите прав потребителей» отношения, регулируемые законодательством о защите прав потребителей, могут возникать из договоров подряда (бытового, строительного, подряда на выполнение проектных и изыскательских работ, на техническое обслуживание приватизированного, а также другого жилого помещения, находящегося в собственности граждан.</w:t>
      </w:r>
      <w:proofErr w:type="gramEnd"/>
    </w:p>
    <w:p w:rsidR="00182945" w:rsidRDefault="00182945" w:rsidP="00182945">
      <w:pPr>
        <w:pStyle w:val="a3"/>
        <w:ind w:firstLine="720"/>
        <w:jc w:val="both"/>
      </w:pPr>
      <w:r>
        <w:t>Разрешая данное дело в части исковых требований к ООО «Управляющая компания «Домоуправление №44», суд первой инстанции правильно применил нормы материального права, регулирующие спорные правоотношения, приведя в мотивировочной части решения подробное обоснование своим выводам и дав исчерпывающую оценку представленным доказательствам. Размер компенсации морального вреда определён судом с учётом всех заслуживающих внимания обстоятельств и отвечает требованиям статей 151 и 1101 Гражданского кодекса Российской Федерации.</w:t>
      </w:r>
    </w:p>
    <w:p w:rsidR="00182945" w:rsidRDefault="00182945" w:rsidP="00182945">
      <w:pPr>
        <w:pStyle w:val="a3"/>
        <w:ind w:firstLine="720"/>
        <w:jc w:val="both"/>
      </w:pPr>
      <w:r>
        <w:t>Привлечение в качестве соответчиков МП городского округа Саранск «</w:t>
      </w:r>
      <w:proofErr w:type="spellStart"/>
      <w:r>
        <w:t>Горстрой</w:t>
      </w:r>
      <w:proofErr w:type="spellEnd"/>
      <w:r>
        <w:t>», товариществу собственников жилья №170, ОАО «Проектный институт «</w:t>
      </w:r>
      <w:proofErr w:type="spellStart"/>
      <w:r>
        <w:t>Мордовжилкоммунпроект</w:t>
      </w:r>
      <w:proofErr w:type="spellEnd"/>
      <w:r>
        <w:t>» не соответствует условиям, предусмотренным частью второй статьи 40 Гражданского процессуального кодекса Российской Федерации, поскольку характер спорных правоотношений не допускает процессуального соучастия лиц на стороне ответчика.</w:t>
      </w:r>
    </w:p>
    <w:p w:rsidR="00182945" w:rsidRDefault="00182945" w:rsidP="00182945">
      <w:pPr>
        <w:pStyle w:val="a3"/>
        <w:ind w:firstLine="720"/>
        <w:jc w:val="both"/>
      </w:pPr>
      <w:proofErr w:type="gramStart"/>
      <w:r>
        <w:t>В связи с этим решение суда в части удовлетворения иска С</w:t>
      </w:r>
      <w:r w:rsidR="001A6A97">
        <w:t>.</w:t>
      </w:r>
      <w:r>
        <w:t>Е.П. к МП городского округа Саранск «</w:t>
      </w:r>
      <w:proofErr w:type="spellStart"/>
      <w:r>
        <w:t>Горстрой</w:t>
      </w:r>
      <w:proofErr w:type="spellEnd"/>
      <w:r>
        <w:t>», товариществу собственников жилья №170, ОАО «Проектный институт «</w:t>
      </w:r>
      <w:proofErr w:type="spellStart"/>
      <w:r>
        <w:t>Мордовжилкоммунпроект</w:t>
      </w:r>
      <w:proofErr w:type="spellEnd"/>
      <w:r>
        <w:t>» о возмещении материального ущерба, причинённого заливом квартиры, и компенсации морального вреда подлежит отмене и из резолютивной части решения суда указание об удовлетворении этой части иска подлежит исключению.</w:t>
      </w:r>
      <w:proofErr w:type="gramEnd"/>
    </w:p>
    <w:p w:rsidR="00182945" w:rsidRDefault="00182945" w:rsidP="00182945">
      <w:pPr>
        <w:pStyle w:val="a3"/>
        <w:ind w:firstLine="720"/>
        <w:jc w:val="both"/>
      </w:pPr>
      <w:proofErr w:type="gramStart"/>
      <w:r>
        <w:t xml:space="preserve">В нарушение статьи 13 </w:t>
      </w:r>
      <w:r>
        <w:rPr>
          <w:rStyle w:val="isl"/>
        </w:rPr>
        <w:t>Закона Российской Федерации</w:t>
      </w:r>
      <w:r>
        <w:t xml:space="preserve"> от 7 февраля 1992 года №2300-I «О защите прав потребителей», согласно которой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потребителя, суд</w:t>
      </w:r>
      <w:proofErr w:type="gramEnd"/>
      <w:r>
        <w:t xml:space="preserve"> первой инстанции не произвёл взыскание штрафа с ООО «Управляющая компания «Домоуправление №44».</w:t>
      </w:r>
    </w:p>
    <w:p w:rsidR="00182945" w:rsidRDefault="00182945" w:rsidP="00182945">
      <w:pPr>
        <w:pStyle w:val="a3"/>
        <w:ind w:firstLine="720"/>
        <w:jc w:val="both"/>
      </w:pPr>
      <w:proofErr w:type="gramStart"/>
      <w:r>
        <w:t xml:space="preserve">Как разъяснено в пункте 29 постановления Пленума </w:t>
      </w:r>
      <w:r>
        <w:rPr>
          <w:rStyle w:val="isl"/>
        </w:rPr>
        <w:t>Верховного Суда Российской</w:t>
      </w:r>
      <w:r>
        <w:t xml:space="preserve"> Федерации от 29 сентября 1994 года № 7 «О практике рассмотрения судами дел о защите </w:t>
      </w:r>
      <w:r>
        <w:lastRenderedPageBreak/>
        <w:t xml:space="preserve">прав потребителей» при удовлетворении судом требований потребителя в связи с нарушением его прав, установленных </w:t>
      </w:r>
      <w:r>
        <w:rPr>
          <w:rStyle w:val="isl"/>
        </w:rPr>
        <w:t>Законом Российской Федерации</w:t>
      </w:r>
      <w:r>
        <w:t xml:space="preserve"> «О защите прав потребителей», которые не были удовлетворены в добровольном порядке продавцом (исполнителем, изготовителем, уполномоченной организацией или уполномоченным индивидуальным</w:t>
      </w:r>
      <w:proofErr w:type="gramEnd"/>
      <w:r>
        <w:t xml:space="preserve"> предпринимателем, импортером), суд взыскивает с ответчика штраф независимо от того, </w:t>
      </w:r>
      <w:proofErr w:type="gramStart"/>
      <w:r>
        <w:t>заявлялось</w:t>
      </w:r>
      <w:proofErr w:type="gramEnd"/>
      <w:r>
        <w:t xml:space="preserve"> ли такое требование.</w:t>
      </w:r>
    </w:p>
    <w:p w:rsidR="00182945" w:rsidRDefault="00182945" w:rsidP="00182945">
      <w:pPr>
        <w:pStyle w:val="a3"/>
        <w:ind w:firstLine="720"/>
        <w:jc w:val="both"/>
      </w:pPr>
      <w:proofErr w:type="gramStart"/>
      <w:r>
        <w:t xml:space="preserve">В связи с этим с ООО «Управляющая компания «Домоуправление №44» подлежит взысканию в бюджет городского округа Саранск штраф в размере </w:t>
      </w:r>
      <w:r>
        <w:rPr>
          <w:rStyle w:val="others9"/>
        </w:rPr>
        <w:t>&lt;данные изъяты&gt;</w:t>
      </w:r>
      <w:r>
        <w:t xml:space="preserve"> рублей </w:t>
      </w:r>
      <w:r>
        <w:rPr>
          <w:rStyle w:val="others10"/>
        </w:rPr>
        <w:t>&lt;данные изъяты&gt;</w:t>
      </w:r>
      <w:r>
        <w:t xml:space="preserve"> копеек ((</w:t>
      </w:r>
      <w:r>
        <w:rPr>
          <w:rStyle w:val="others11"/>
        </w:rPr>
        <w:t>&lt;данные изъяты&gt;</w:t>
      </w:r>
      <w:r>
        <w:t>).</w:t>
      </w:r>
      <w:proofErr w:type="gramEnd"/>
    </w:p>
    <w:p w:rsidR="00182945" w:rsidRDefault="00182945" w:rsidP="00182945">
      <w:pPr>
        <w:pStyle w:val="a3"/>
        <w:ind w:firstLine="720"/>
        <w:jc w:val="both"/>
      </w:pPr>
      <w:r>
        <w:t xml:space="preserve">Довод апелляционной жалобы, о том, что причиной </w:t>
      </w:r>
      <w:proofErr w:type="spellStart"/>
      <w:r>
        <w:t>залития</w:t>
      </w:r>
      <w:proofErr w:type="spellEnd"/>
      <w:r>
        <w:t xml:space="preserve"> явился ненадлежащий ремонт кровли жилого дома, в котором находится спорная квартира, однак</w:t>
      </w:r>
      <w:proofErr w:type="gramStart"/>
      <w:r>
        <w:t>о ООО</w:t>
      </w:r>
      <w:proofErr w:type="gramEnd"/>
      <w:r>
        <w:t xml:space="preserve"> «Управляющая компания «Домоуправление №44» не несёт ответственности за указанный ремонт, отклоняется как не нашедший своего подтверждения.</w:t>
      </w:r>
    </w:p>
    <w:p w:rsidR="00182945" w:rsidRDefault="00182945" w:rsidP="00182945">
      <w:pPr>
        <w:pStyle w:val="a3"/>
        <w:ind w:firstLine="720"/>
        <w:jc w:val="both"/>
      </w:pPr>
      <w:r>
        <w:t>Довод апелляционной жалобы о том, что факт нарушения ООО «Управляющая компания «Домоуправление №44» теплоизоляции трубопроводов в чердачном помещении вышеуказанного жилого дома не доказан, отклоняется, поскольку он опровергается материалами дела</w:t>
      </w:r>
    </w:p>
    <w:p w:rsidR="00182945" w:rsidRDefault="00182945" w:rsidP="00182945">
      <w:pPr>
        <w:pStyle w:val="a3"/>
        <w:ind w:firstLine="720"/>
        <w:jc w:val="both"/>
      </w:pPr>
      <w:r>
        <w:t>Таким образом, доводы апелляционной жалобы ответчика не могут повлечь отмену решения суда. К тому же доводы апелляционной жалобы ответчика сводятся к иной оценке доказательств и не могут послужить поводом к отмене решения суда, поскольку суд дал правильную оценку доказательствам.</w:t>
      </w:r>
    </w:p>
    <w:p w:rsidR="00182945" w:rsidRDefault="00182945" w:rsidP="00182945">
      <w:pPr>
        <w:pStyle w:val="a3"/>
        <w:ind w:firstLine="720"/>
        <w:jc w:val="both"/>
      </w:pPr>
      <w:r>
        <w:t>Нарушения судом норм процессуального права, являющегося в соответствии положениями части четвёртой статьи 330 Гражданского процессуального кодекса Российской Федерации основанием для отмены решения суда первой инстанции вне зависимости от доводов апелляционной жалобы, не установлено.</w:t>
      </w:r>
    </w:p>
    <w:p w:rsidR="00182945" w:rsidRDefault="00182945" w:rsidP="00182945">
      <w:pPr>
        <w:pStyle w:val="a3"/>
        <w:ind w:firstLine="720"/>
        <w:jc w:val="both"/>
      </w:pPr>
      <w:r>
        <w:t>Исходя из изложенного и руководствуясь пунктом 2 статьи 328 Гражданского процессуального кодекса Российской Федерации, судебная коллегия</w:t>
      </w:r>
    </w:p>
    <w:p w:rsidR="00182945" w:rsidRPr="001A6A97" w:rsidRDefault="00182945" w:rsidP="00182945">
      <w:pPr>
        <w:pStyle w:val="a3"/>
        <w:ind w:firstLine="720"/>
        <w:jc w:val="center"/>
        <w:rPr>
          <w:b/>
        </w:rPr>
      </w:pPr>
      <w:r w:rsidRPr="001A6A97">
        <w:rPr>
          <w:b/>
        </w:rPr>
        <w:t>определила:</w:t>
      </w:r>
    </w:p>
    <w:p w:rsidR="00182945" w:rsidRDefault="00182945" w:rsidP="00182945">
      <w:pPr>
        <w:pStyle w:val="a3"/>
        <w:ind w:firstLine="720"/>
        <w:jc w:val="both"/>
      </w:pPr>
      <w:r>
        <w:t>решение Октябрьского районного суда города Саранска от 2 марта 2012 года в части удовлетворения иска С</w:t>
      </w:r>
      <w:r w:rsidR="001A6A97">
        <w:t>.</w:t>
      </w:r>
      <w:r>
        <w:t>Е</w:t>
      </w:r>
      <w:r w:rsidR="001A6A97">
        <w:t>.</w:t>
      </w:r>
      <w:r>
        <w:t>П</w:t>
      </w:r>
      <w:r w:rsidR="001A6A97">
        <w:t>.</w:t>
      </w:r>
      <w:r>
        <w:t xml:space="preserve"> к муниципальному предприятию городского округа Саранск «</w:t>
      </w:r>
      <w:proofErr w:type="spellStart"/>
      <w:r>
        <w:t>Горстрой</w:t>
      </w:r>
      <w:proofErr w:type="spellEnd"/>
      <w:r>
        <w:t>», товариществу собственников жилья №170, открытому акционерному обществу «Проектный институт «</w:t>
      </w:r>
      <w:proofErr w:type="spellStart"/>
      <w:r>
        <w:t>Мордовжилкоммунпроект</w:t>
      </w:r>
      <w:proofErr w:type="spellEnd"/>
      <w:r>
        <w:t>» о возмещении материального ущерба, причинённого заливом квартиры, и компенсации морального вреда отменить.</w:t>
      </w:r>
    </w:p>
    <w:p w:rsidR="00182945" w:rsidRDefault="00182945" w:rsidP="00182945">
      <w:pPr>
        <w:pStyle w:val="a3"/>
        <w:ind w:firstLine="720"/>
        <w:jc w:val="both"/>
      </w:pPr>
      <w:r>
        <w:t>Исключить из резолютивной части решения суда указание об удовлетворении иска С</w:t>
      </w:r>
      <w:r w:rsidR="001A6A97">
        <w:t>.</w:t>
      </w:r>
      <w:r>
        <w:t>Е</w:t>
      </w:r>
      <w:r w:rsidR="001A6A97">
        <w:t>.</w:t>
      </w:r>
      <w:r>
        <w:t>П</w:t>
      </w:r>
      <w:r w:rsidR="001A6A97">
        <w:t>.</w:t>
      </w:r>
      <w:r>
        <w:t xml:space="preserve"> к муниципальному предприятию городского округа Саранск «</w:t>
      </w:r>
      <w:proofErr w:type="spellStart"/>
      <w:r>
        <w:t>Горстрой</w:t>
      </w:r>
      <w:proofErr w:type="spellEnd"/>
      <w:r>
        <w:t>», товариществу собственников жилья №170, открытому акционерному обществу «Проектный институт «</w:t>
      </w:r>
      <w:proofErr w:type="spellStart"/>
      <w:r>
        <w:t>Мордовжилкоммунпроект</w:t>
      </w:r>
      <w:proofErr w:type="spellEnd"/>
      <w:r>
        <w:t>» о возмещении материального ущерба, причинённого заливом квартиры, и компенсации морального вреда.</w:t>
      </w:r>
    </w:p>
    <w:p w:rsidR="00182945" w:rsidRDefault="00182945" w:rsidP="00182945">
      <w:pPr>
        <w:pStyle w:val="a3"/>
        <w:ind w:firstLine="720"/>
        <w:jc w:val="both"/>
      </w:pPr>
      <w:r>
        <w:t xml:space="preserve">Дополнить резолютивную часть решения суда указанием о взыскании с общества с ограниченной ответственностью «Управляющая компания «Домоуправление №44» в </w:t>
      </w:r>
      <w:r>
        <w:lastRenderedPageBreak/>
        <w:t>бюджет городского округа Саран</w:t>
      </w:r>
      <w:proofErr w:type="gramStart"/>
      <w:r>
        <w:t>ск штр</w:t>
      </w:r>
      <w:proofErr w:type="gramEnd"/>
      <w:r>
        <w:t xml:space="preserve">афа в размере </w:t>
      </w:r>
      <w:r>
        <w:rPr>
          <w:rStyle w:val="others12"/>
        </w:rPr>
        <w:t>&lt;данные изъяты&gt;</w:t>
      </w:r>
      <w:r>
        <w:t xml:space="preserve"> (шестьдесят восемь тысяч десять) рублей </w:t>
      </w:r>
      <w:r>
        <w:rPr>
          <w:rStyle w:val="others13"/>
        </w:rPr>
        <w:t>&lt;данные изъяты&gt;</w:t>
      </w:r>
      <w:r>
        <w:t xml:space="preserve"> копеек.</w:t>
      </w:r>
    </w:p>
    <w:p w:rsidR="00182945" w:rsidRDefault="00182945" w:rsidP="00182945">
      <w:pPr>
        <w:pStyle w:val="a3"/>
        <w:ind w:firstLine="720"/>
        <w:jc w:val="both"/>
      </w:pPr>
      <w:r>
        <w:t>В остальной части решение суда оставить без изменения, а апелляционную жалобу представителя ответчик</w:t>
      </w:r>
      <w:proofErr w:type="gramStart"/>
      <w:r>
        <w:t>а ООО</w:t>
      </w:r>
      <w:proofErr w:type="gramEnd"/>
      <w:r>
        <w:t xml:space="preserve"> «Управляющая компания «Домоуправление №44» З</w:t>
      </w:r>
      <w:r w:rsidR="001A6A97">
        <w:t>.</w:t>
      </w:r>
      <w:r>
        <w:t xml:space="preserve"> И.И. – без удовлетворения</w:t>
      </w:r>
    </w:p>
    <w:p w:rsidR="00182945" w:rsidRDefault="00182945" w:rsidP="00182945">
      <w:pPr>
        <w:pStyle w:val="a3"/>
        <w:ind w:firstLine="720"/>
        <w:jc w:val="both"/>
      </w:pPr>
      <w:r>
        <w:t xml:space="preserve">Судья-председательствующий                      Г.К. </w:t>
      </w:r>
      <w:proofErr w:type="spellStart"/>
      <w:r>
        <w:t>Екония</w:t>
      </w:r>
      <w:proofErr w:type="spellEnd"/>
    </w:p>
    <w:p w:rsidR="00182945" w:rsidRDefault="00182945" w:rsidP="00182945">
      <w:pPr>
        <w:pStyle w:val="a3"/>
        <w:ind w:firstLine="720"/>
        <w:jc w:val="both"/>
      </w:pPr>
      <w:r>
        <w:t xml:space="preserve">судьи А.О. Бажанов </w:t>
      </w:r>
    </w:p>
    <w:p w:rsidR="00182945" w:rsidRDefault="00182945" w:rsidP="00182945">
      <w:pPr>
        <w:pStyle w:val="a3"/>
        <w:ind w:firstLine="720"/>
        <w:jc w:val="both"/>
      </w:pPr>
      <w:r>
        <w:t>Ю.П. Тамаров</w:t>
      </w:r>
    </w:p>
    <w:p w:rsidR="00182945" w:rsidRDefault="00182945" w:rsidP="00182945">
      <w:pPr>
        <w:pStyle w:val="a3"/>
        <w:ind w:firstLine="720"/>
        <w:jc w:val="both"/>
      </w:pPr>
    </w:p>
    <w:p w:rsidR="0048010A" w:rsidRDefault="0048010A"/>
    <w:sectPr w:rsidR="0048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45"/>
    <w:rsid w:val="00182945"/>
    <w:rsid w:val="001A6A97"/>
    <w:rsid w:val="0048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2">
    <w:name w:val="address2"/>
    <w:basedOn w:val="a0"/>
    <w:rsid w:val="00182945"/>
  </w:style>
  <w:style w:type="character" w:customStyle="1" w:styleId="others1">
    <w:name w:val="others1"/>
    <w:basedOn w:val="a0"/>
    <w:rsid w:val="00182945"/>
  </w:style>
  <w:style w:type="character" w:customStyle="1" w:styleId="others2">
    <w:name w:val="others2"/>
    <w:basedOn w:val="a0"/>
    <w:rsid w:val="00182945"/>
  </w:style>
  <w:style w:type="character" w:customStyle="1" w:styleId="others3">
    <w:name w:val="others3"/>
    <w:basedOn w:val="a0"/>
    <w:rsid w:val="00182945"/>
  </w:style>
  <w:style w:type="character" w:customStyle="1" w:styleId="others4">
    <w:name w:val="others4"/>
    <w:basedOn w:val="a0"/>
    <w:rsid w:val="00182945"/>
  </w:style>
  <w:style w:type="character" w:customStyle="1" w:styleId="others5">
    <w:name w:val="others5"/>
    <w:basedOn w:val="a0"/>
    <w:rsid w:val="00182945"/>
  </w:style>
  <w:style w:type="character" w:customStyle="1" w:styleId="others6">
    <w:name w:val="others6"/>
    <w:basedOn w:val="a0"/>
    <w:rsid w:val="00182945"/>
  </w:style>
  <w:style w:type="character" w:customStyle="1" w:styleId="others7">
    <w:name w:val="others7"/>
    <w:basedOn w:val="a0"/>
    <w:rsid w:val="00182945"/>
  </w:style>
  <w:style w:type="character" w:customStyle="1" w:styleId="others8">
    <w:name w:val="others8"/>
    <w:basedOn w:val="a0"/>
    <w:rsid w:val="00182945"/>
  </w:style>
  <w:style w:type="character" w:customStyle="1" w:styleId="isl">
    <w:name w:val="isl"/>
    <w:basedOn w:val="a0"/>
    <w:rsid w:val="00182945"/>
  </w:style>
  <w:style w:type="character" w:customStyle="1" w:styleId="others9">
    <w:name w:val="others9"/>
    <w:basedOn w:val="a0"/>
    <w:rsid w:val="00182945"/>
  </w:style>
  <w:style w:type="character" w:customStyle="1" w:styleId="others10">
    <w:name w:val="others10"/>
    <w:basedOn w:val="a0"/>
    <w:rsid w:val="00182945"/>
  </w:style>
  <w:style w:type="character" w:customStyle="1" w:styleId="others11">
    <w:name w:val="others11"/>
    <w:basedOn w:val="a0"/>
    <w:rsid w:val="00182945"/>
  </w:style>
  <w:style w:type="character" w:customStyle="1" w:styleId="others12">
    <w:name w:val="others12"/>
    <w:basedOn w:val="a0"/>
    <w:rsid w:val="00182945"/>
  </w:style>
  <w:style w:type="character" w:customStyle="1" w:styleId="others13">
    <w:name w:val="others13"/>
    <w:basedOn w:val="a0"/>
    <w:rsid w:val="00182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2">
    <w:name w:val="address2"/>
    <w:basedOn w:val="a0"/>
    <w:rsid w:val="00182945"/>
  </w:style>
  <w:style w:type="character" w:customStyle="1" w:styleId="others1">
    <w:name w:val="others1"/>
    <w:basedOn w:val="a0"/>
    <w:rsid w:val="00182945"/>
  </w:style>
  <w:style w:type="character" w:customStyle="1" w:styleId="others2">
    <w:name w:val="others2"/>
    <w:basedOn w:val="a0"/>
    <w:rsid w:val="00182945"/>
  </w:style>
  <w:style w:type="character" w:customStyle="1" w:styleId="others3">
    <w:name w:val="others3"/>
    <w:basedOn w:val="a0"/>
    <w:rsid w:val="00182945"/>
  </w:style>
  <w:style w:type="character" w:customStyle="1" w:styleId="others4">
    <w:name w:val="others4"/>
    <w:basedOn w:val="a0"/>
    <w:rsid w:val="00182945"/>
  </w:style>
  <w:style w:type="character" w:customStyle="1" w:styleId="others5">
    <w:name w:val="others5"/>
    <w:basedOn w:val="a0"/>
    <w:rsid w:val="00182945"/>
  </w:style>
  <w:style w:type="character" w:customStyle="1" w:styleId="others6">
    <w:name w:val="others6"/>
    <w:basedOn w:val="a0"/>
    <w:rsid w:val="00182945"/>
  </w:style>
  <w:style w:type="character" w:customStyle="1" w:styleId="others7">
    <w:name w:val="others7"/>
    <w:basedOn w:val="a0"/>
    <w:rsid w:val="00182945"/>
  </w:style>
  <w:style w:type="character" w:customStyle="1" w:styleId="others8">
    <w:name w:val="others8"/>
    <w:basedOn w:val="a0"/>
    <w:rsid w:val="00182945"/>
  </w:style>
  <w:style w:type="character" w:customStyle="1" w:styleId="isl">
    <w:name w:val="isl"/>
    <w:basedOn w:val="a0"/>
    <w:rsid w:val="00182945"/>
  </w:style>
  <w:style w:type="character" w:customStyle="1" w:styleId="others9">
    <w:name w:val="others9"/>
    <w:basedOn w:val="a0"/>
    <w:rsid w:val="00182945"/>
  </w:style>
  <w:style w:type="character" w:customStyle="1" w:styleId="others10">
    <w:name w:val="others10"/>
    <w:basedOn w:val="a0"/>
    <w:rsid w:val="00182945"/>
  </w:style>
  <w:style w:type="character" w:customStyle="1" w:styleId="others11">
    <w:name w:val="others11"/>
    <w:basedOn w:val="a0"/>
    <w:rsid w:val="00182945"/>
  </w:style>
  <w:style w:type="character" w:customStyle="1" w:styleId="others12">
    <w:name w:val="others12"/>
    <w:basedOn w:val="a0"/>
    <w:rsid w:val="00182945"/>
  </w:style>
  <w:style w:type="character" w:customStyle="1" w:styleId="others13">
    <w:name w:val="others13"/>
    <w:basedOn w:val="a0"/>
    <w:rsid w:val="0018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2122</Words>
  <Characters>12098</Characters>
  <Application>Microsoft Office Word</Application>
  <DocSecurity>0</DocSecurity>
  <Lines>100</Lines>
  <Paragraphs>28</Paragraphs>
  <ScaleCrop>false</ScaleCrop>
  <Company/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4</cp:revision>
  <dcterms:created xsi:type="dcterms:W3CDTF">2013-05-28T09:34:00Z</dcterms:created>
  <dcterms:modified xsi:type="dcterms:W3CDTF">2013-05-28T10:03:00Z</dcterms:modified>
</cp:coreProperties>
</file>