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DF" w:rsidRPr="005117DF" w:rsidRDefault="005117DF" w:rsidP="005117D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117DF">
        <w:rPr>
          <w:rFonts w:ascii="Times New Roman" w:hAnsi="Times New Roman"/>
          <w:b/>
          <w:sz w:val="24"/>
          <w:szCs w:val="24"/>
        </w:rPr>
        <w:t xml:space="preserve">Информация предоставлена </w:t>
      </w:r>
      <w:proofErr w:type="gramStart"/>
      <w:r w:rsidRPr="005117DF">
        <w:rPr>
          <w:rFonts w:ascii="Times New Roman" w:hAnsi="Times New Roman"/>
          <w:b/>
          <w:sz w:val="24"/>
          <w:szCs w:val="24"/>
        </w:rPr>
        <w:t>Интернет–порталом</w:t>
      </w:r>
      <w:proofErr w:type="gramEnd"/>
      <w:r w:rsidRPr="005117DF">
        <w:rPr>
          <w:rFonts w:ascii="Times New Roman" w:hAnsi="Times New Roman"/>
          <w:b/>
          <w:sz w:val="24"/>
          <w:szCs w:val="24"/>
        </w:rPr>
        <w:t xml:space="preserve"> ГАС «Правосудие» (www.sudrf.ru)</w:t>
      </w:r>
    </w:p>
    <w:p w:rsidR="002467B3" w:rsidRDefault="002467B3" w:rsidP="002467B3">
      <w:pPr>
        <w:pStyle w:val="a3"/>
        <w:ind w:firstLine="720"/>
        <w:jc w:val="both"/>
      </w:pPr>
      <w:r>
        <w:t xml:space="preserve">Судья Бурлаков И.И.                         </w:t>
      </w:r>
      <w:r w:rsidRPr="005117DF">
        <w:rPr>
          <w:b/>
        </w:rPr>
        <w:t>Дело № 33-1735/57</w:t>
      </w:r>
    </w:p>
    <w:p w:rsidR="002467B3" w:rsidRDefault="002467B3" w:rsidP="002467B3">
      <w:pPr>
        <w:pStyle w:val="a3"/>
        <w:ind w:firstLine="720"/>
        <w:jc w:val="both"/>
      </w:pPr>
      <w:r>
        <w:t>Докладчик Козина Е.Г.</w:t>
      </w:r>
    </w:p>
    <w:p w:rsidR="002467B3" w:rsidRPr="005117DF" w:rsidRDefault="002467B3" w:rsidP="002467B3">
      <w:pPr>
        <w:pStyle w:val="a3"/>
        <w:ind w:firstLine="720"/>
        <w:jc w:val="center"/>
        <w:rPr>
          <w:b/>
        </w:rPr>
      </w:pPr>
      <w:r w:rsidRPr="005117DF">
        <w:rPr>
          <w:b/>
        </w:rPr>
        <w:t>АПЕЛЛЯЦИОННОЕ ОПРЕДЕЛЕНИЕ</w:t>
      </w:r>
    </w:p>
    <w:p w:rsidR="002467B3" w:rsidRDefault="002467B3" w:rsidP="002467B3">
      <w:pPr>
        <w:pStyle w:val="a3"/>
        <w:ind w:firstLine="720"/>
        <w:jc w:val="both"/>
      </w:pPr>
      <w:r>
        <w:t>судебная коллегия по гражданским делам Верховного Суда Республики Мордовия в составе:</w:t>
      </w:r>
    </w:p>
    <w:p w:rsidR="002467B3" w:rsidRDefault="002467B3" w:rsidP="002467B3">
      <w:pPr>
        <w:pStyle w:val="a3"/>
        <w:ind w:firstLine="720"/>
        <w:jc w:val="both"/>
      </w:pPr>
      <w:r>
        <w:t xml:space="preserve">судьи - председательствующего                 </w:t>
      </w:r>
      <w:proofErr w:type="spellStart"/>
      <w:r>
        <w:t>Старинновой</w:t>
      </w:r>
      <w:proofErr w:type="spellEnd"/>
      <w:r>
        <w:t xml:space="preserve"> Л.Д.</w:t>
      </w:r>
    </w:p>
    <w:p w:rsidR="002467B3" w:rsidRDefault="002467B3" w:rsidP="002467B3">
      <w:pPr>
        <w:pStyle w:val="a3"/>
        <w:ind w:firstLine="720"/>
        <w:jc w:val="both"/>
      </w:pPr>
      <w:r>
        <w:t>судей                                         Козиной Е.Г.</w:t>
      </w:r>
    </w:p>
    <w:p w:rsidR="002467B3" w:rsidRDefault="002467B3" w:rsidP="002467B3">
      <w:pPr>
        <w:pStyle w:val="a3"/>
        <w:ind w:firstLine="720"/>
        <w:jc w:val="both"/>
      </w:pPr>
      <w:r>
        <w:t xml:space="preserve">                                         </w:t>
      </w:r>
      <w:proofErr w:type="spellStart"/>
      <w:r>
        <w:t>Межевовой</w:t>
      </w:r>
      <w:proofErr w:type="spellEnd"/>
      <w:r>
        <w:t xml:space="preserve"> Н.И.</w:t>
      </w:r>
    </w:p>
    <w:p w:rsidR="002467B3" w:rsidRDefault="002467B3" w:rsidP="002467B3">
      <w:pPr>
        <w:pStyle w:val="a3"/>
        <w:ind w:firstLine="720"/>
        <w:jc w:val="both"/>
      </w:pPr>
      <w:r>
        <w:t>при секретаре                                 Панковой М.А.</w:t>
      </w:r>
    </w:p>
    <w:p w:rsidR="002467B3" w:rsidRDefault="002467B3" w:rsidP="002467B3">
      <w:pPr>
        <w:pStyle w:val="a3"/>
        <w:ind w:firstLine="720"/>
        <w:jc w:val="both"/>
      </w:pPr>
      <w:r>
        <w:t>рассмотрела в открытом судебном заседании 16 октября 2012 года в г. Саранске Республики Мордовия дело по апелляционной жалобе Н</w:t>
      </w:r>
      <w:r w:rsidR="005117DF">
        <w:t>.</w:t>
      </w:r>
      <w:r>
        <w:t>З.А. на решение Ленинского районного суда г. Саранска Республики Мордовия от 12 июля 2012 года.</w:t>
      </w:r>
    </w:p>
    <w:p w:rsidR="002467B3" w:rsidRDefault="002467B3" w:rsidP="002467B3">
      <w:pPr>
        <w:pStyle w:val="a3"/>
        <w:ind w:firstLine="720"/>
        <w:jc w:val="both"/>
      </w:pPr>
      <w:r>
        <w:t xml:space="preserve">Заслушав доклад судьи Козиной Е.Г., судебная коллегия по гражданским делам Верховного Суда Республики Мордовия </w:t>
      </w:r>
    </w:p>
    <w:p w:rsidR="002467B3" w:rsidRPr="005117DF" w:rsidRDefault="002467B3" w:rsidP="002467B3">
      <w:pPr>
        <w:pStyle w:val="a3"/>
        <w:ind w:firstLine="720"/>
        <w:jc w:val="center"/>
        <w:rPr>
          <w:b/>
        </w:rPr>
      </w:pPr>
      <w:r w:rsidRPr="005117DF">
        <w:rPr>
          <w:b/>
        </w:rPr>
        <w:t>установила:</w:t>
      </w:r>
    </w:p>
    <w:p w:rsidR="002467B3" w:rsidRDefault="002467B3" w:rsidP="002467B3">
      <w:pPr>
        <w:pStyle w:val="a3"/>
        <w:ind w:firstLine="720"/>
        <w:jc w:val="both"/>
      </w:pPr>
      <w:proofErr w:type="gramStart"/>
      <w:r>
        <w:t>Н</w:t>
      </w:r>
      <w:r w:rsidR="005117DF">
        <w:t>.</w:t>
      </w:r>
      <w:r>
        <w:t>З.А. обратилась в суд с иском к К</w:t>
      </w:r>
      <w:r w:rsidR="005117DF">
        <w:t>.</w:t>
      </w:r>
      <w:r>
        <w:t xml:space="preserve">Д.А. </w:t>
      </w:r>
      <w:bookmarkStart w:id="0" w:name="_GoBack"/>
      <w:r>
        <w:t>о взыскании суммы за некачественно выполненную работу по оказанию услуг, неустойки, суммы убытков и компенсации морального вреда</w:t>
      </w:r>
      <w:bookmarkEnd w:id="0"/>
      <w:r>
        <w:t xml:space="preserve">, указав, что ею с ответчиком был заключен договор оказания возмездных услуг на ремонт квартиры, расположенной по адресу: </w:t>
      </w:r>
      <w:r>
        <w:rPr>
          <w:rStyle w:val="address2"/>
        </w:rPr>
        <w:t>&lt;адрес&gt;</w:t>
      </w:r>
      <w:r>
        <w:t xml:space="preserve"> на сумму </w:t>
      </w:r>
      <w:r>
        <w:rPr>
          <w:rStyle w:val="others1"/>
        </w:rPr>
        <w:t>&lt;данные изъяты&gt;</w:t>
      </w:r>
      <w:r>
        <w:t>. Сроки выполнения работы определены периодами с 11 ноября 2011</w:t>
      </w:r>
      <w:proofErr w:type="gramEnd"/>
      <w:r>
        <w:t xml:space="preserve"> года по 11 декабря 2011 года. Согласно договору оказания возмездных услуг ею были </w:t>
      </w:r>
      <w:proofErr w:type="gramStart"/>
      <w:r>
        <w:t xml:space="preserve">выданы денежные средства в сумме </w:t>
      </w:r>
      <w:r>
        <w:rPr>
          <w:rStyle w:val="others2"/>
        </w:rPr>
        <w:t>&lt;данные изъяты</w:t>
      </w:r>
      <w:proofErr w:type="gramEnd"/>
      <w:r>
        <w:rPr>
          <w:rStyle w:val="others2"/>
        </w:rPr>
        <w:t>&gt;</w:t>
      </w:r>
      <w:r>
        <w:t xml:space="preserve">. Также ею приобретены материалы на сумму </w:t>
      </w:r>
      <w:r>
        <w:rPr>
          <w:rStyle w:val="others3"/>
        </w:rPr>
        <w:t>&lt;данные изъяты&gt;</w:t>
      </w:r>
      <w:r>
        <w:t xml:space="preserve">. Всего убытки на сумму </w:t>
      </w:r>
      <w:r>
        <w:rPr>
          <w:rStyle w:val="others4"/>
        </w:rPr>
        <w:t>&lt;данные изъяты&gt;</w:t>
      </w:r>
      <w:r>
        <w:t xml:space="preserve">. </w:t>
      </w:r>
    </w:p>
    <w:p w:rsidR="002467B3" w:rsidRDefault="002467B3" w:rsidP="002467B3">
      <w:pPr>
        <w:pStyle w:val="a3"/>
        <w:ind w:firstLine="720"/>
        <w:jc w:val="both"/>
      </w:pPr>
      <w:r>
        <w:t>В заключенном между ней и К</w:t>
      </w:r>
      <w:r w:rsidR="005117DF">
        <w:t>.</w:t>
      </w:r>
      <w:r>
        <w:t xml:space="preserve"> Д.А. договоре на оказание возмездных услуг на ремонт квартиры не было предусмотрено выполнения работ по частям, поэтому подрядчик К</w:t>
      </w:r>
      <w:r w:rsidR="005117DF">
        <w:t>.</w:t>
      </w:r>
      <w:r>
        <w:t xml:space="preserve"> Д.А. был обязан сдать работы в полном объеме в установленный договором срок – 11 декабря 2011 года. </w:t>
      </w:r>
    </w:p>
    <w:p w:rsidR="002467B3" w:rsidRDefault="002467B3" w:rsidP="002467B3">
      <w:pPr>
        <w:pStyle w:val="a3"/>
        <w:ind w:firstLine="720"/>
        <w:jc w:val="both"/>
      </w:pPr>
      <w:r>
        <w:t xml:space="preserve">Заключенный договор на оказания возмездных услуг не был выполнен в установленные договором сроки. На момент обращения в суд ремонт в ее квартире не закончен, квартира не отремонтирована, жить в ней не предоставляется </w:t>
      </w:r>
      <w:proofErr w:type="gramStart"/>
      <w:r>
        <w:t>возможным</w:t>
      </w:r>
      <w:proofErr w:type="gramEnd"/>
      <w:r>
        <w:t>.</w:t>
      </w:r>
    </w:p>
    <w:p w:rsidR="002467B3" w:rsidRDefault="002467B3" w:rsidP="002467B3">
      <w:pPr>
        <w:pStyle w:val="a3"/>
        <w:ind w:firstLine="720"/>
        <w:jc w:val="both"/>
      </w:pPr>
      <w:r>
        <w:t>Она обращалась к ответчику с целью урегулирования возникшей ситуации, добровольного удовлетворения ее требования она не получила. В результате такого поведения ответчика она претерпела нравственные страдания, которые выразились в том, что она испытала негативные эмоции, чувство глубокого огорчения, отчаяния, обиды и несправедливости, теперь вынуждена защищать свои права в судебном порядке.</w:t>
      </w:r>
    </w:p>
    <w:p w:rsidR="002467B3" w:rsidRDefault="002467B3" w:rsidP="002467B3">
      <w:pPr>
        <w:pStyle w:val="a3"/>
        <w:ind w:firstLine="720"/>
        <w:jc w:val="both"/>
      </w:pPr>
      <w:r>
        <w:lastRenderedPageBreak/>
        <w:t xml:space="preserve">Просила суд </w:t>
      </w:r>
      <w:proofErr w:type="gramStart"/>
      <w:r>
        <w:t>взыскать с К</w:t>
      </w:r>
      <w:r w:rsidR="005117DF">
        <w:t>.</w:t>
      </w:r>
      <w:r>
        <w:t xml:space="preserve">Д.А. </w:t>
      </w:r>
      <w:r>
        <w:rPr>
          <w:rStyle w:val="others5"/>
        </w:rPr>
        <w:t>&lt;данные</w:t>
      </w:r>
      <w:proofErr w:type="gramEnd"/>
      <w:r>
        <w:rPr>
          <w:rStyle w:val="others5"/>
        </w:rPr>
        <w:t xml:space="preserve"> изъяты&gt;</w:t>
      </w:r>
      <w:r>
        <w:t xml:space="preserve">, неустойку в размере </w:t>
      </w:r>
      <w:r>
        <w:rPr>
          <w:rStyle w:val="others6"/>
        </w:rPr>
        <w:t>&lt;данные изъяты&gt;</w:t>
      </w:r>
      <w:r>
        <w:t xml:space="preserve">, сумму за приобретенные материалы </w:t>
      </w:r>
      <w:r>
        <w:rPr>
          <w:rStyle w:val="others7"/>
        </w:rPr>
        <w:t>&lt;данные изъяты&gt;</w:t>
      </w:r>
      <w:r>
        <w:t xml:space="preserve">, в счет компенсации морального вреда </w:t>
      </w:r>
      <w:r>
        <w:rPr>
          <w:rStyle w:val="others8"/>
        </w:rPr>
        <w:t>&lt;данные изъяты&gt;</w:t>
      </w:r>
      <w:r>
        <w:t>.</w:t>
      </w:r>
    </w:p>
    <w:p w:rsidR="002467B3" w:rsidRDefault="002467B3" w:rsidP="002467B3">
      <w:pPr>
        <w:pStyle w:val="a3"/>
        <w:ind w:firstLine="720"/>
        <w:jc w:val="both"/>
      </w:pPr>
      <w:r>
        <w:t>Решением Ленинского районного суда г. Саранска Республики Мордовия от 12 июля 2012 года исковые требования Н</w:t>
      </w:r>
      <w:r w:rsidR="005117DF">
        <w:t>.</w:t>
      </w:r>
      <w:r>
        <w:t xml:space="preserve"> З.А. оставлены без удовлетворения.</w:t>
      </w:r>
    </w:p>
    <w:p w:rsidR="002467B3" w:rsidRDefault="002467B3" w:rsidP="002467B3">
      <w:pPr>
        <w:pStyle w:val="a3"/>
        <w:ind w:firstLine="720"/>
        <w:jc w:val="both"/>
      </w:pPr>
      <w:r>
        <w:t>В апелляционной жалобе Н</w:t>
      </w:r>
      <w:r w:rsidR="005117DF">
        <w:t>.</w:t>
      </w:r>
      <w:r>
        <w:t xml:space="preserve">З.А. просит об отмене решения суда, ссылаясь на неправильное применение норм материального права. </w:t>
      </w:r>
    </w:p>
    <w:p w:rsidR="002467B3" w:rsidRDefault="002467B3" w:rsidP="002467B3">
      <w:pPr>
        <w:pStyle w:val="a3"/>
        <w:ind w:firstLine="720"/>
        <w:jc w:val="both"/>
      </w:pPr>
      <w:r>
        <w:t xml:space="preserve">Оспаривает решение суда в части расчета стоимости выполненных работ, в обоснование доводов делает ссылку на локальные сметы. </w:t>
      </w:r>
    </w:p>
    <w:p w:rsidR="002467B3" w:rsidRDefault="002467B3" w:rsidP="002467B3">
      <w:pPr>
        <w:pStyle w:val="a3"/>
        <w:ind w:firstLine="720"/>
        <w:jc w:val="both"/>
      </w:pPr>
      <w:r>
        <w:t xml:space="preserve">Обращает внимание на то, что судом не приняты в качестве доказательств понесенных ею затрат денежных средств, представленные ею расписки на сумму </w:t>
      </w:r>
      <w:r>
        <w:rPr>
          <w:rStyle w:val="others9"/>
        </w:rPr>
        <w:t>&lt;данные изъяты&gt;</w:t>
      </w:r>
      <w:r>
        <w:t>.</w:t>
      </w:r>
    </w:p>
    <w:p w:rsidR="002467B3" w:rsidRDefault="002467B3" w:rsidP="002467B3">
      <w:pPr>
        <w:pStyle w:val="a3"/>
        <w:ind w:firstLine="720"/>
        <w:jc w:val="both"/>
      </w:pPr>
      <w:proofErr w:type="gramStart"/>
      <w:r>
        <w:t>В судебное заседание истица Н</w:t>
      </w:r>
      <w:r w:rsidR="005117DF">
        <w:t>.</w:t>
      </w:r>
      <w:r>
        <w:t>З.А. не явилась, о времени и месте судебного заседания извещена заблаговременно и надлежаще, путем направления почтового извещения с обратным уведомлением о вручении (л.д.147), о причинах неявки в суд не известила, доказательств, в подтверждение наличия уважительных причин неявки суду не представила, отложить разбирательство дела суд не просила.</w:t>
      </w:r>
      <w:proofErr w:type="gramEnd"/>
    </w:p>
    <w:p w:rsidR="002467B3" w:rsidRDefault="002467B3" w:rsidP="002467B3">
      <w:pPr>
        <w:pStyle w:val="a3"/>
        <w:ind w:firstLine="720"/>
        <w:jc w:val="both"/>
      </w:pPr>
      <w:r>
        <w:t>При таких обстоятельствах, руководствуясь частью третьей статьи 167 Гражданского процессуального кодекса Российской Федерации, судебная коллегия пришла к выводу о возможности рассмотрения дела в отсутствие указанного лица, извещённого надлежащим образом о времени и месте рассмотрения дела.</w:t>
      </w:r>
    </w:p>
    <w:p w:rsidR="002467B3" w:rsidRDefault="002467B3" w:rsidP="002467B3">
      <w:pPr>
        <w:pStyle w:val="a3"/>
        <w:ind w:firstLine="720"/>
        <w:jc w:val="both"/>
      </w:pPr>
      <w:r>
        <w:t>В судебном заседании представитель истицы Н</w:t>
      </w:r>
      <w:r w:rsidR="005117DF">
        <w:t>.</w:t>
      </w:r>
      <w:r>
        <w:t xml:space="preserve">З.А. </w:t>
      </w:r>
      <w:r w:rsidR="005117DF">
        <w:t>–</w:t>
      </w:r>
      <w:r>
        <w:t xml:space="preserve"> Н</w:t>
      </w:r>
      <w:r w:rsidR="005117DF">
        <w:t>.</w:t>
      </w:r>
      <w:r>
        <w:t xml:space="preserve">Л.С., </w:t>
      </w:r>
      <w:proofErr w:type="gramStart"/>
      <w:r>
        <w:t>действующая</w:t>
      </w:r>
      <w:proofErr w:type="gramEnd"/>
      <w:r>
        <w:t xml:space="preserve"> на основании доверенности 13 АА 0272855 от 8 февраля 2012 года, доводы апелляционной жалобы поддержала, просила решение суда отменить.</w:t>
      </w:r>
    </w:p>
    <w:p w:rsidR="002467B3" w:rsidRDefault="002467B3" w:rsidP="002467B3">
      <w:pPr>
        <w:pStyle w:val="a3"/>
        <w:ind w:firstLine="720"/>
        <w:jc w:val="both"/>
      </w:pPr>
      <w:r>
        <w:t>В судебном заседании ответчик К</w:t>
      </w:r>
      <w:r w:rsidR="005117DF">
        <w:t>.</w:t>
      </w:r>
      <w:r>
        <w:t>Д.А., относительно доводов апелляционной жалобы истицы возразил, просил решение суда оставить без изменения.</w:t>
      </w:r>
    </w:p>
    <w:p w:rsidR="002467B3" w:rsidRDefault="002467B3" w:rsidP="002467B3">
      <w:pPr>
        <w:pStyle w:val="a3"/>
        <w:ind w:firstLine="720"/>
        <w:jc w:val="both"/>
      </w:pPr>
      <w:r>
        <w:t>Заслушав объяснения представителя истицы Н</w:t>
      </w:r>
      <w:r w:rsidR="005117DF">
        <w:t>.</w:t>
      </w:r>
      <w:r>
        <w:t>З.А.- Н</w:t>
      </w:r>
      <w:r w:rsidR="005117DF">
        <w:t>.Л.С., ответчика К.</w:t>
      </w:r>
      <w:r>
        <w:t xml:space="preserve"> Д.А., проверив законность и обоснованность решения суда в пределах доводов апелляционной жалобы, судебная коллегия находит решение суда подлежащим оставлению без изменения.</w:t>
      </w:r>
    </w:p>
    <w:p w:rsidR="002467B3" w:rsidRDefault="002467B3" w:rsidP="002467B3">
      <w:pPr>
        <w:pStyle w:val="a3"/>
        <w:ind w:firstLine="720"/>
        <w:jc w:val="both"/>
      </w:pPr>
      <w:r>
        <w:t>Из материалов дела усматривается, что 11 ноября 2011 года между Н</w:t>
      </w:r>
      <w:r w:rsidR="005117DF">
        <w:t>.</w:t>
      </w:r>
      <w:r>
        <w:t>З.А. и К</w:t>
      </w:r>
      <w:r w:rsidR="005117DF">
        <w:t>.</w:t>
      </w:r>
      <w:r>
        <w:t>Д.А. был заключен договор на оказание возмездных услуг (л.д.5-6). По условиям которого исполнитель К</w:t>
      </w:r>
      <w:r w:rsidR="005117DF">
        <w:t>.</w:t>
      </w:r>
      <w:r>
        <w:t xml:space="preserve"> Д.А. обязуется провести следующие виды работ: отделка комнаты (20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) стоимостью </w:t>
      </w:r>
      <w:r>
        <w:rPr>
          <w:rStyle w:val="others10"/>
        </w:rPr>
        <w:t>&lt;данные изъяты&gt;</w:t>
      </w:r>
      <w:r>
        <w:t xml:space="preserve">; отделка прихожей комнаты и кухни (общая площадь 15 </w:t>
      </w:r>
      <w:proofErr w:type="spellStart"/>
      <w:r>
        <w:t>кв.м</w:t>
      </w:r>
      <w:proofErr w:type="spellEnd"/>
      <w:r>
        <w:t xml:space="preserve">) стоимостью </w:t>
      </w:r>
      <w:r>
        <w:rPr>
          <w:rStyle w:val="others11"/>
        </w:rPr>
        <w:t>&lt;данные изъяты&gt;</w:t>
      </w:r>
      <w:r>
        <w:t xml:space="preserve">; дополнительные работы на сумму </w:t>
      </w:r>
      <w:r>
        <w:rPr>
          <w:rStyle w:val="others12"/>
        </w:rPr>
        <w:t>&lt;данные изъяты&gt;</w:t>
      </w:r>
      <w:r>
        <w:t xml:space="preserve">. Общая сумма оплаты по договору </w:t>
      </w:r>
      <w:proofErr w:type="gramStart"/>
      <w:r>
        <w:t xml:space="preserve">составляет </w:t>
      </w:r>
      <w:r>
        <w:rPr>
          <w:rStyle w:val="others13"/>
        </w:rPr>
        <w:t>&lt;данные изъяты</w:t>
      </w:r>
      <w:proofErr w:type="gramEnd"/>
      <w:r>
        <w:rPr>
          <w:rStyle w:val="others13"/>
        </w:rPr>
        <w:t>&gt;</w:t>
      </w:r>
      <w:r>
        <w:t>. Сроки выполнения работ определены периодом с 11 ноября 2011 года по 11 декабря 2011 года. Заказчик Н</w:t>
      </w:r>
      <w:r w:rsidR="005117DF">
        <w:t>.</w:t>
      </w:r>
      <w:r>
        <w:t>З.А. в свою очередь, обязалась с момента начала работы по истечении 5 рабочих дней проплатить аванс. После принятия работы на основании акта приемки-передачи Н</w:t>
      </w:r>
      <w:r w:rsidR="005117DF">
        <w:t>.</w:t>
      </w:r>
      <w:r>
        <w:t xml:space="preserve"> З.А. обязалась принять и оплатить оказанные услуги в размере и в сроки, установленные настоящим договором.</w:t>
      </w:r>
    </w:p>
    <w:p w:rsidR="002467B3" w:rsidRDefault="002467B3" w:rsidP="002467B3">
      <w:pPr>
        <w:pStyle w:val="a3"/>
        <w:ind w:firstLine="720"/>
        <w:jc w:val="both"/>
      </w:pPr>
      <w:r>
        <w:lastRenderedPageBreak/>
        <w:t>Судом установлено, что во исполнение условий договора Н</w:t>
      </w:r>
      <w:r w:rsidR="005117DF">
        <w:t>.</w:t>
      </w:r>
      <w:r>
        <w:t xml:space="preserve">З.А. </w:t>
      </w:r>
      <w:proofErr w:type="gramStart"/>
      <w:r>
        <w:t>выплатила К</w:t>
      </w:r>
      <w:r w:rsidR="005117DF">
        <w:t>.</w:t>
      </w:r>
      <w:r>
        <w:t xml:space="preserve">Д.А. аванс в сумме </w:t>
      </w:r>
      <w:r>
        <w:rPr>
          <w:rStyle w:val="others14"/>
        </w:rPr>
        <w:t>&lt;данные изъяты</w:t>
      </w:r>
      <w:proofErr w:type="gramEnd"/>
      <w:r>
        <w:rPr>
          <w:rStyle w:val="others14"/>
        </w:rPr>
        <w:t>&gt;</w:t>
      </w:r>
      <w:r>
        <w:t>, что подтверждается расписками К</w:t>
      </w:r>
      <w:r w:rsidR="005117DF">
        <w:t>.</w:t>
      </w:r>
      <w:r>
        <w:t xml:space="preserve"> Д.А. от 12 ноября 2011 года, от 19 ноября 2011 года, от 21 ноября 2011 года (л.д.7,8). Также Н</w:t>
      </w:r>
      <w:r w:rsidR="005117DF">
        <w:t>.</w:t>
      </w:r>
      <w:r>
        <w:t xml:space="preserve"> З.А. были </w:t>
      </w:r>
      <w:proofErr w:type="gramStart"/>
      <w:r>
        <w:t>переданы К</w:t>
      </w:r>
      <w:r w:rsidR="005117DF">
        <w:t>.</w:t>
      </w:r>
      <w:r>
        <w:t xml:space="preserve"> Д.А. денежные средства на приобретение строительных материалов в сумме </w:t>
      </w:r>
      <w:r>
        <w:rPr>
          <w:rStyle w:val="others15"/>
        </w:rPr>
        <w:t>&lt;данные изъяты</w:t>
      </w:r>
      <w:proofErr w:type="gramEnd"/>
      <w:r>
        <w:rPr>
          <w:rStyle w:val="others15"/>
        </w:rPr>
        <w:t>&gt;</w:t>
      </w:r>
      <w:r>
        <w:t xml:space="preserve"> (расписки от 15 ноября 2011 года и от 28 ноября 2011 года) (л.д.6,7). </w:t>
      </w:r>
    </w:p>
    <w:p w:rsidR="002467B3" w:rsidRDefault="002467B3" w:rsidP="002467B3">
      <w:pPr>
        <w:pStyle w:val="a3"/>
        <w:ind w:firstLine="720"/>
        <w:jc w:val="both"/>
      </w:pPr>
      <w:r>
        <w:t>Принимая во внимание вышеперечисленные расписки, судебная коллегия признает, что Н</w:t>
      </w:r>
      <w:r w:rsidR="005117DF">
        <w:t>.</w:t>
      </w:r>
      <w:r>
        <w:t>З.А. были переданы К</w:t>
      </w:r>
      <w:r w:rsidR="005117DF">
        <w:t>.</w:t>
      </w:r>
      <w:r>
        <w:t xml:space="preserve"> Д.А. денежные </w:t>
      </w:r>
      <w:proofErr w:type="gramStart"/>
      <w:r>
        <w:t>средства</w:t>
      </w:r>
      <w:proofErr w:type="gramEnd"/>
      <w:r>
        <w:t xml:space="preserve"> в сумме </w:t>
      </w:r>
      <w:r>
        <w:rPr>
          <w:rStyle w:val="others16"/>
        </w:rPr>
        <w:t>&lt;данные изъяты&gt;</w:t>
      </w:r>
      <w:r>
        <w:t xml:space="preserve"> по условиям заключенного между сторонами договора на ремонт принадлежащей истице квартиры. </w:t>
      </w:r>
    </w:p>
    <w:p w:rsidR="002467B3" w:rsidRDefault="002467B3" w:rsidP="002467B3">
      <w:pPr>
        <w:pStyle w:val="a3"/>
        <w:ind w:firstLine="720"/>
        <w:jc w:val="both"/>
      </w:pPr>
      <w:r>
        <w:t>Суд, исходя из содержания обязательств, изложенных в договоре от 11 ноября 2011 года, правильно определил правоотношения сторон как связанные с выполнением исполнителем определенной работы – ремонта квартиры по заданию заказчика, и правильно посчитал, что данный договор является договором подряда, регулируемый нормами главы 37 Гражданского кодекса Российской Федерации.</w:t>
      </w:r>
    </w:p>
    <w:p w:rsidR="002467B3" w:rsidRDefault="002467B3" w:rsidP="002467B3">
      <w:pPr>
        <w:pStyle w:val="a3"/>
        <w:ind w:firstLine="720"/>
        <w:jc w:val="both"/>
      </w:pPr>
      <w:r>
        <w:t xml:space="preserve">В соответствии со статьей 717 Гражданского кодекса Российской Федерации, если иное не предусмотрено договором подряда, заказчик может в любое время до сдачи ему результата работы отказаться от исполнения договора, уплатив </w:t>
      </w:r>
      <w:proofErr w:type="gramStart"/>
      <w:r>
        <w:t>подрядчику</w:t>
      </w:r>
      <w:proofErr w:type="gramEnd"/>
      <w:r>
        <w:t xml:space="preserve"> часть установленной цены пропорционально части работы, выполненной до получения извещения об отказе заказчика от исполнения договора. Заказчик также обязан возместить подрядчику убытки, причиненные прекращением договора подряда, в пределах разницы между ценой, определенной за всю работу, и частью цены, выплаченной за выполненную работу.</w:t>
      </w:r>
    </w:p>
    <w:p w:rsidR="002467B3" w:rsidRDefault="002467B3" w:rsidP="002467B3">
      <w:pPr>
        <w:pStyle w:val="a3"/>
        <w:ind w:firstLine="720"/>
        <w:jc w:val="both"/>
      </w:pPr>
      <w:proofErr w:type="gramStart"/>
      <w:r>
        <w:t xml:space="preserve">Определяя размер суммы за фактически выполненную работу, суд принял за основу заключение эксперта </w:t>
      </w:r>
      <w:r>
        <w:rPr>
          <w:rStyle w:val="nomer2"/>
        </w:rPr>
        <w:t>&lt;№&gt;</w:t>
      </w:r>
      <w:r>
        <w:t xml:space="preserve"> от </w:t>
      </w:r>
      <w:r>
        <w:rPr>
          <w:rStyle w:val="data2"/>
        </w:rPr>
        <w:t>&lt;дата&gt;</w:t>
      </w:r>
      <w:r>
        <w:t>, согласно которого стоимость выполненных ответчиком К</w:t>
      </w:r>
      <w:r w:rsidR="005117DF">
        <w:t>.</w:t>
      </w:r>
      <w:r>
        <w:t xml:space="preserve">Д.А. работ и материальных ресурсов, использованных для выполнения этих работ составила в общей сумме </w:t>
      </w:r>
      <w:r>
        <w:rPr>
          <w:rStyle w:val="others17"/>
        </w:rPr>
        <w:t>&lt;данные изъяты&gt;</w:t>
      </w:r>
      <w:r>
        <w:t>, что превышает общую сумму денежных средств, переданных истицей Назаровой З.А. ответчику К</w:t>
      </w:r>
      <w:r w:rsidR="005117DF">
        <w:t>.</w:t>
      </w:r>
      <w:r>
        <w:t xml:space="preserve"> Д.А., то суд обоснованно отказал в удовлетворении иска. </w:t>
      </w:r>
      <w:proofErr w:type="gramEnd"/>
    </w:p>
    <w:p w:rsidR="002467B3" w:rsidRDefault="002467B3" w:rsidP="002467B3">
      <w:pPr>
        <w:pStyle w:val="a3"/>
        <w:ind w:firstLine="720"/>
        <w:jc w:val="both"/>
      </w:pPr>
      <w:proofErr w:type="gramStart"/>
      <w:r>
        <w:t xml:space="preserve">Судебная коллегия считает, что оснований для взыскания с ответчика неустойки и компенсации морального вреда также не имеется, поскольку на правоотношения сторон не распространяются положения </w:t>
      </w:r>
      <w:r>
        <w:rPr>
          <w:rStyle w:val="isl"/>
        </w:rPr>
        <w:t>Закона Российской Федерации</w:t>
      </w:r>
      <w:r>
        <w:t xml:space="preserve"> «О защите прав потребителей» в силу того, что по спорному договору сторонами являются физические лица, а по Закону «О защите прав потребителей» исполнителем являются либо организация независимо от ее организационно-правовой формы, либо индивидуальный</w:t>
      </w:r>
      <w:proofErr w:type="gramEnd"/>
      <w:r>
        <w:t xml:space="preserve"> предприниматель.</w:t>
      </w:r>
    </w:p>
    <w:p w:rsidR="002467B3" w:rsidRDefault="002467B3" w:rsidP="002467B3">
      <w:pPr>
        <w:pStyle w:val="a3"/>
        <w:ind w:firstLine="720"/>
        <w:jc w:val="both"/>
      </w:pPr>
      <w:proofErr w:type="gramStart"/>
      <w:r>
        <w:t>Оспаривая решение суда в части расчета стоимости выполненных работ, в обоснование доводов жалобы Н</w:t>
      </w:r>
      <w:r w:rsidR="005117DF">
        <w:t>.</w:t>
      </w:r>
      <w:r>
        <w:t xml:space="preserve"> З.А. делает ссылку на локальные сметы (л.д.121-127), которые судебной коллегией не принимаются как доказательства, поскольку в силу абзаца второго части второй статьи 322 Гражданского процессуального кодекса Российской Федерации ссылка лица, подающего апелляционную жалобу, на новые доказательства, которые не были представлены в суд первой</w:t>
      </w:r>
      <w:proofErr w:type="gramEnd"/>
      <w:r>
        <w:t xml:space="preserve"> инстанции, допускается только в случае обоснования в жалобе, что эти доказательства невозможно было представить в суд первой инстанции. Вместе с тем, истицей не приведены уважительные причины, по которым указанные документы не могли быть представлены в суд первой инстанции, к которым судебная коллегия не может отнести «что все расчеты она могла произвести только после подробного ознакомления с заключением эксперта».</w:t>
      </w:r>
    </w:p>
    <w:p w:rsidR="002467B3" w:rsidRDefault="002467B3" w:rsidP="002467B3">
      <w:pPr>
        <w:pStyle w:val="a3"/>
        <w:ind w:firstLine="720"/>
        <w:jc w:val="both"/>
      </w:pPr>
      <w:proofErr w:type="gramStart"/>
      <w:r>
        <w:lastRenderedPageBreak/>
        <w:t xml:space="preserve">Судебная коллегия критически относится к доводам жалобы истицы о необходимости включить в понесенные ею затраты денежные средства в сумме </w:t>
      </w:r>
      <w:r>
        <w:rPr>
          <w:rStyle w:val="others18"/>
        </w:rPr>
        <w:t>&lt;данные изъяты&gt;</w:t>
      </w:r>
      <w:r>
        <w:t xml:space="preserve">, переданные ею по распискам: </w:t>
      </w:r>
      <w:r>
        <w:rPr>
          <w:rStyle w:val="others19"/>
        </w:rPr>
        <w:t>&lt;данные изъяты&gt;</w:t>
      </w:r>
      <w:r>
        <w:t xml:space="preserve"> – 7 декабря 2011 года, </w:t>
      </w:r>
      <w:r>
        <w:rPr>
          <w:rStyle w:val="others20"/>
        </w:rPr>
        <w:t>&lt;данные изъяты&gt;</w:t>
      </w:r>
      <w:r>
        <w:t xml:space="preserve"> – 9 декабря 2011 года, </w:t>
      </w:r>
      <w:r>
        <w:rPr>
          <w:rStyle w:val="others21"/>
        </w:rPr>
        <w:t>&lt;данные изъяты&gt;</w:t>
      </w:r>
      <w:r>
        <w:t xml:space="preserve"> – 19 декабря 2011 года, </w:t>
      </w:r>
      <w:r>
        <w:rPr>
          <w:rStyle w:val="others22"/>
        </w:rPr>
        <w:t>&lt;данные изъяты&gt;</w:t>
      </w:r>
      <w:r>
        <w:t xml:space="preserve"> - 8 февраля 2012 года, поскольку, как правильно отмечено судом первой инстанции, данные денежные средства передавались</w:t>
      </w:r>
      <w:proofErr w:type="gramEnd"/>
      <w:r>
        <w:t xml:space="preserve"> лицам, не являющимся исполнителями по договору от 11 ноября 2011 года. Доказательств, опровергающих данный вывод, истицей не представлено.</w:t>
      </w:r>
    </w:p>
    <w:p w:rsidR="002467B3" w:rsidRDefault="002467B3" w:rsidP="002467B3">
      <w:pPr>
        <w:pStyle w:val="a3"/>
        <w:ind w:firstLine="720"/>
        <w:jc w:val="both"/>
      </w:pPr>
      <w:r>
        <w:t xml:space="preserve">По мнению </w:t>
      </w:r>
      <w:proofErr w:type="gramStart"/>
      <w:r>
        <w:t>судебной</w:t>
      </w:r>
      <w:proofErr w:type="gramEnd"/>
      <w:r>
        <w:t xml:space="preserve"> коллегии, материалы дела исследованы судом с достаточной полнотой, выводы суда мотивированы, соответствуют установленным обстоятельствам, требованиям закона и в апелляционной жалобе не опровергнуты. Всем представленным доказательствам судом дана надлежащая правовая оценка в соответствии с требованиями статьи 67 Гражданского процессуального кодекса Российской Федерации</w:t>
      </w:r>
    </w:p>
    <w:p w:rsidR="002467B3" w:rsidRDefault="002467B3" w:rsidP="002467B3">
      <w:pPr>
        <w:pStyle w:val="a3"/>
        <w:ind w:firstLine="720"/>
        <w:jc w:val="both"/>
      </w:pPr>
      <w:r>
        <w:t>Таким образом, предусмотренных статьей 330 Гражданского процессуального кодекса Российской Федерации оснований для отмены решения суда по доводам апелляционной жалобы истицы не имеется.</w:t>
      </w:r>
    </w:p>
    <w:p w:rsidR="002467B3" w:rsidRDefault="002467B3" w:rsidP="002467B3">
      <w:pPr>
        <w:pStyle w:val="a3"/>
        <w:ind w:firstLine="720"/>
        <w:jc w:val="both"/>
      </w:pPr>
      <w:r>
        <w:t>На основании изложенного, руководствуясь пунктом 1 статьи 328 Гражданского процессуального кодекса Российской Федерации, судебная коллегия по гражданским делам Верховного Суда Республики Мордовия</w:t>
      </w:r>
    </w:p>
    <w:p w:rsidR="002467B3" w:rsidRPr="005117DF" w:rsidRDefault="002467B3" w:rsidP="002467B3">
      <w:pPr>
        <w:pStyle w:val="a3"/>
        <w:ind w:firstLine="720"/>
        <w:jc w:val="center"/>
        <w:rPr>
          <w:b/>
        </w:rPr>
      </w:pPr>
      <w:r w:rsidRPr="005117DF">
        <w:rPr>
          <w:b/>
        </w:rPr>
        <w:t>определила:</w:t>
      </w:r>
    </w:p>
    <w:p w:rsidR="002467B3" w:rsidRDefault="002467B3" w:rsidP="002467B3">
      <w:pPr>
        <w:pStyle w:val="a3"/>
        <w:ind w:firstLine="720"/>
        <w:jc w:val="both"/>
      </w:pPr>
      <w:r>
        <w:t>решение Ленинского районного суда г. Саранска Республики Мордовия от 12 июля 2012 года оставить без изменения, апелляционную жалобу Назаровой З.А. – без удовлетворения.</w:t>
      </w:r>
    </w:p>
    <w:p w:rsidR="002467B3" w:rsidRDefault="002467B3" w:rsidP="002467B3">
      <w:pPr>
        <w:pStyle w:val="a3"/>
        <w:ind w:firstLine="720"/>
        <w:jc w:val="both"/>
      </w:pPr>
      <w:r>
        <w:t xml:space="preserve">Председательствующий                         Л.Д. </w:t>
      </w:r>
      <w:proofErr w:type="spellStart"/>
      <w:r>
        <w:t>Стариннова</w:t>
      </w:r>
      <w:proofErr w:type="spellEnd"/>
    </w:p>
    <w:p w:rsidR="002467B3" w:rsidRDefault="002467B3" w:rsidP="002467B3">
      <w:pPr>
        <w:pStyle w:val="a3"/>
        <w:ind w:firstLine="720"/>
        <w:jc w:val="both"/>
      </w:pPr>
      <w:r>
        <w:t xml:space="preserve">Судьи                                         </w:t>
      </w:r>
      <w:r>
        <w:rPr>
          <w:rStyle w:val="isl"/>
        </w:rPr>
        <w:t>Е.Г. Козина</w:t>
      </w:r>
    </w:p>
    <w:p w:rsidR="002467B3" w:rsidRDefault="002467B3" w:rsidP="002467B3">
      <w:pPr>
        <w:pStyle w:val="a3"/>
        <w:ind w:firstLine="720"/>
        <w:jc w:val="both"/>
      </w:pPr>
      <w:r>
        <w:t xml:space="preserve">Н.И. </w:t>
      </w:r>
      <w:proofErr w:type="spellStart"/>
      <w:r>
        <w:t>Межевова</w:t>
      </w:r>
      <w:proofErr w:type="spellEnd"/>
    </w:p>
    <w:p w:rsidR="00DC24EC" w:rsidRDefault="00DC24EC"/>
    <w:sectPr w:rsidR="00DC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B3"/>
    <w:rsid w:val="002467B3"/>
    <w:rsid w:val="005117DF"/>
    <w:rsid w:val="00D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a0"/>
    <w:rsid w:val="002467B3"/>
  </w:style>
  <w:style w:type="character" w:customStyle="1" w:styleId="others1">
    <w:name w:val="others1"/>
    <w:basedOn w:val="a0"/>
    <w:rsid w:val="002467B3"/>
  </w:style>
  <w:style w:type="character" w:customStyle="1" w:styleId="others2">
    <w:name w:val="others2"/>
    <w:basedOn w:val="a0"/>
    <w:rsid w:val="002467B3"/>
  </w:style>
  <w:style w:type="character" w:customStyle="1" w:styleId="others3">
    <w:name w:val="others3"/>
    <w:basedOn w:val="a0"/>
    <w:rsid w:val="002467B3"/>
  </w:style>
  <w:style w:type="character" w:customStyle="1" w:styleId="others4">
    <w:name w:val="others4"/>
    <w:basedOn w:val="a0"/>
    <w:rsid w:val="002467B3"/>
  </w:style>
  <w:style w:type="character" w:customStyle="1" w:styleId="others5">
    <w:name w:val="others5"/>
    <w:basedOn w:val="a0"/>
    <w:rsid w:val="002467B3"/>
  </w:style>
  <w:style w:type="character" w:customStyle="1" w:styleId="others6">
    <w:name w:val="others6"/>
    <w:basedOn w:val="a0"/>
    <w:rsid w:val="002467B3"/>
  </w:style>
  <w:style w:type="character" w:customStyle="1" w:styleId="others7">
    <w:name w:val="others7"/>
    <w:basedOn w:val="a0"/>
    <w:rsid w:val="002467B3"/>
  </w:style>
  <w:style w:type="character" w:customStyle="1" w:styleId="others8">
    <w:name w:val="others8"/>
    <w:basedOn w:val="a0"/>
    <w:rsid w:val="002467B3"/>
  </w:style>
  <w:style w:type="character" w:customStyle="1" w:styleId="others9">
    <w:name w:val="others9"/>
    <w:basedOn w:val="a0"/>
    <w:rsid w:val="002467B3"/>
  </w:style>
  <w:style w:type="character" w:customStyle="1" w:styleId="others10">
    <w:name w:val="others10"/>
    <w:basedOn w:val="a0"/>
    <w:rsid w:val="002467B3"/>
  </w:style>
  <w:style w:type="character" w:customStyle="1" w:styleId="others11">
    <w:name w:val="others11"/>
    <w:basedOn w:val="a0"/>
    <w:rsid w:val="002467B3"/>
  </w:style>
  <w:style w:type="character" w:customStyle="1" w:styleId="others12">
    <w:name w:val="others12"/>
    <w:basedOn w:val="a0"/>
    <w:rsid w:val="002467B3"/>
  </w:style>
  <w:style w:type="character" w:customStyle="1" w:styleId="others13">
    <w:name w:val="others13"/>
    <w:basedOn w:val="a0"/>
    <w:rsid w:val="002467B3"/>
  </w:style>
  <w:style w:type="character" w:customStyle="1" w:styleId="others14">
    <w:name w:val="others14"/>
    <w:basedOn w:val="a0"/>
    <w:rsid w:val="002467B3"/>
  </w:style>
  <w:style w:type="character" w:customStyle="1" w:styleId="others15">
    <w:name w:val="others15"/>
    <w:basedOn w:val="a0"/>
    <w:rsid w:val="002467B3"/>
  </w:style>
  <w:style w:type="character" w:customStyle="1" w:styleId="others16">
    <w:name w:val="others16"/>
    <w:basedOn w:val="a0"/>
    <w:rsid w:val="002467B3"/>
  </w:style>
  <w:style w:type="character" w:customStyle="1" w:styleId="nomer2">
    <w:name w:val="nomer2"/>
    <w:basedOn w:val="a0"/>
    <w:rsid w:val="002467B3"/>
  </w:style>
  <w:style w:type="character" w:customStyle="1" w:styleId="data2">
    <w:name w:val="data2"/>
    <w:basedOn w:val="a0"/>
    <w:rsid w:val="002467B3"/>
  </w:style>
  <w:style w:type="character" w:customStyle="1" w:styleId="others17">
    <w:name w:val="others17"/>
    <w:basedOn w:val="a0"/>
    <w:rsid w:val="002467B3"/>
  </w:style>
  <w:style w:type="character" w:customStyle="1" w:styleId="isl">
    <w:name w:val="isl"/>
    <w:basedOn w:val="a0"/>
    <w:rsid w:val="002467B3"/>
  </w:style>
  <w:style w:type="character" w:customStyle="1" w:styleId="others18">
    <w:name w:val="others18"/>
    <w:basedOn w:val="a0"/>
    <w:rsid w:val="002467B3"/>
  </w:style>
  <w:style w:type="character" w:customStyle="1" w:styleId="others19">
    <w:name w:val="others19"/>
    <w:basedOn w:val="a0"/>
    <w:rsid w:val="002467B3"/>
  </w:style>
  <w:style w:type="character" w:customStyle="1" w:styleId="others20">
    <w:name w:val="others20"/>
    <w:basedOn w:val="a0"/>
    <w:rsid w:val="002467B3"/>
  </w:style>
  <w:style w:type="character" w:customStyle="1" w:styleId="others21">
    <w:name w:val="others21"/>
    <w:basedOn w:val="a0"/>
    <w:rsid w:val="002467B3"/>
  </w:style>
  <w:style w:type="character" w:customStyle="1" w:styleId="others22">
    <w:name w:val="others22"/>
    <w:basedOn w:val="a0"/>
    <w:rsid w:val="00246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a0"/>
    <w:rsid w:val="002467B3"/>
  </w:style>
  <w:style w:type="character" w:customStyle="1" w:styleId="others1">
    <w:name w:val="others1"/>
    <w:basedOn w:val="a0"/>
    <w:rsid w:val="002467B3"/>
  </w:style>
  <w:style w:type="character" w:customStyle="1" w:styleId="others2">
    <w:name w:val="others2"/>
    <w:basedOn w:val="a0"/>
    <w:rsid w:val="002467B3"/>
  </w:style>
  <w:style w:type="character" w:customStyle="1" w:styleId="others3">
    <w:name w:val="others3"/>
    <w:basedOn w:val="a0"/>
    <w:rsid w:val="002467B3"/>
  </w:style>
  <w:style w:type="character" w:customStyle="1" w:styleId="others4">
    <w:name w:val="others4"/>
    <w:basedOn w:val="a0"/>
    <w:rsid w:val="002467B3"/>
  </w:style>
  <w:style w:type="character" w:customStyle="1" w:styleId="others5">
    <w:name w:val="others5"/>
    <w:basedOn w:val="a0"/>
    <w:rsid w:val="002467B3"/>
  </w:style>
  <w:style w:type="character" w:customStyle="1" w:styleId="others6">
    <w:name w:val="others6"/>
    <w:basedOn w:val="a0"/>
    <w:rsid w:val="002467B3"/>
  </w:style>
  <w:style w:type="character" w:customStyle="1" w:styleId="others7">
    <w:name w:val="others7"/>
    <w:basedOn w:val="a0"/>
    <w:rsid w:val="002467B3"/>
  </w:style>
  <w:style w:type="character" w:customStyle="1" w:styleId="others8">
    <w:name w:val="others8"/>
    <w:basedOn w:val="a0"/>
    <w:rsid w:val="002467B3"/>
  </w:style>
  <w:style w:type="character" w:customStyle="1" w:styleId="others9">
    <w:name w:val="others9"/>
    <w:basedOn w:val="a0"/>
    <w:rsid w:val="002467B3"/>
  </w:style>
  <w:style w:type="character" w:customStyle="1" w:styleId="others10">
    <w:name w:val="others10"/>
    <w:basedOn w:val="a0"/>
    <w:rsid w:val="002467B3"/>
  </w:style>
  <w:style w:type="character" w:customStyle="1" w:styleId="others11">
    <w:name w:val="others11"/>
    <w:basedOn w:val="a0"/>
    <w:rsid w:val="002467B3"/>
  </w:style>
  <w:style w:type="character" w:customStyle="1" w:styleId="others12">
    <w:name w:val="others12"/>
    <w:basedOn w:val="a0"/>
    <w:rsid w:val="002467B3"/>
  </w:style>
  <w:style w:type="character" w:customStyle="1" w:styleId="others13">
    <w:name w:val="others13"/>
    <w:basedOn w:val="a0"/>
    <w:rsid w:val="002467B3"/>
  </w:style>
  <w:style w:type="character" w:customStyle="1" w:styleId="others14">
    <w:name w:val="others14"/>
    <w:basedOn w:val="a0"/>
    <w:rsid w:val="002467B3"/>
  </w:style>
  <w:style w:type="character" w:customStyle="1" w:styleId="others15">
    <w:name w:val="others15"/>
    <w:basedOn w:val="a0"/>
    <w:rsid w:val="002467B3"/>
  </w:style>
  <w:style w:type="character" w:customStyle="1" w:styleId="others16">
    <w:name w:val="others16"/>
    <w:basedOn w:val="a0"/>
    <w:rsid w:val="002467B3"/>
  </w:style>
  <w:style w:type="character" w:customStyle="1" w:styleId="nomer2">
    <w:name w:val="nomer2"/>
    <w:basedOn w:val="a0"/>
    <w:rsid w:val="002467B3"/>
  </w:style>
  <w:style w:type="character" w:customStyle="1" w:styleId="data2">
    <w:name w:val="data2"/>
    <w:basedOn w:val="a0"/>
    <w:rsid w:val="002467B3"/>
  </w:style>
  <w:style w:type="character" w:customStyle="1" w:styleId="others17">
    <w:name w:val="others17"/>
    <w:basedOn w:val="a0"/>
    <w:rsid w:val="002467B3"/>
  </w:style>
  <w:style w:type="character" w:customStyle="1" w:styleId="isl">
    <w:name w:val="isl"/>
    <w:basedOn w:val="a0"/>
    <w:rsid w:val="002467B3"/>
  </w:style>
  <w:style w:type="character" w:customStyle="1" w:styleId="others18">
    <w:name w:val="others18"/>
    <w:basedOn w:val="a0"/>
    <w:rsid w:val="002467B3"/>
  </w:style>
  <w:style w:type="character" w:customStyle="1" w:styleId="others19">
    <w:name w:val="others19"/>
    <w:basedOn w:val="a0"/>
    <w:rsid w:val="002467B3"/>
  </w:style>
  <w:style w:type="character" w:customStyle="1" w:styleId="others20">
    <w:name w:val="others20"/>
    <w:basedOn w:val="a0"/>
    <w:rsid w:val="002467B3"/>
  </w:style>
  <w:style w:type="character" w:customStyle="1" w:styleId="others21">
    <w:name w:val="others21"/>
    <w:basedOn w:val="a0"/>
    <w:rsid w:val="002467B3"/>
  </w:style>
  <w:style w:type="character" w:customStyle="1" w:styleId="others22">
    <w:name w:val="others22"/>
    <w:basedOn w:val="a0"/>
    <w:rsid w:val="0024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1529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3</cp:revision>
  <dcterms:created xsi:type="dcterms:W3CDTF">2013-05-28T09:31:00Z</dcterms:created>
  <dcterms:modified xsi:type="dcterms:W3CDTF">2013-05-28T10:56:00Z</dcterms:modified>
</cp:coreProperties>
</file>